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5A9" w:rsidRDefault="008F15A9" w:rsidP="008F15A9">
      <w:pPr>
        <w:spacing w:after="0" w:line="240" w:lineRule="auto"/>
        <w:jc w:val="center"/>
        <w:rPr>
          <w:rFonts w:ascii="Times New Roman" w:hAnsi="Times New Roman"/>
          <w:b/>
          <w:sz w:val="28"/>
          <w:szCs w:val="28"/>
        </w:rPr>
      </w:pPr>
      <w:r>
        <w:rPr>
          <w:rFonts w:ascii="Times New Roman" w:hAnsi="Times New Roman"/>
          <w:b/>
          <w:sz w:val="28"/>
          <w:szCs w:val="28"/>
        </w:rPr>
        <w:t xml:space="preserve">АННОТАЦИЯ </w:t>
      </w:r>
    </w:p>
    <w:p w:rsidR="008F15A9" w:rsidRPr="00550EBC" w:rsidRDefault="008F15A9" w:rsidP="008F15A9">
      <w:pPr>
        <w:spacing w:after="0" w:line="240" w:lineRule="auto"/>
        <w:jc w:val="center"/>
        <w:rPr>
          <w:rFonts w:ascii="Times New Roman" w:hAnsi="Times New Roman"/>
          <w:b/>
          <w:sz w:val="28"/>
          <w:szCs w:val="28"/>
        </w:rPr>
      </w:pPr>
      <w:r>
        <w:rPr>
          <w:rFonts w:ascii="Times New Roman" w:hAnsi="Times New Roman"/>
          <w:b/>
          <w:sz w:val="28"/>
          <w:szCs w:val="28"/>
        </w:rPr>
        <w:t>к рабочей  программе</w:t>
      </w:r>
      <w:r w:rsidRPr="00550EBC">
        <w:rPr>
          <w:rFonts w:ascii="Times New Roman" w:hAnsi="Times New Roman"/>
          <w:b/>
          <w:sz w:val="28"/>
          <w:szCs w:val="28"/>
        </w:rPr>
        <w:t xml:space="preserve"> воспитателя </w:t>
      </w:r>
    </w:p>
    <w:p w:rsidR="008F15A9" w:rsidRPr="00550EBC" w:rsidRDefault="008F15A9" w:rsidP="008F15A9">
      <w:pPr>
        <w:spacing w:after="0" w:line="240" w:lineRule="auto"/>
        <w:jc w:val="center"/>
        <w:rPr>
          <w:rFonts w:ascii="Times New Roman" w:hAnsi="Times New Roman"/>
          <w:b/>
          <w:sz w:val="28"/>
          <w:szCs w:val="28"/>
        </w:rPr>
      </w:pPr>
      <w:r w:rsidRPr="00550EBC">
        <w:rPr>
          <w:rFonts w:ascii="Times New Roman" w:hAnsi="Times New Roman"/>
          <w:b/>
          <w:sz w:val="28"/>
          <w:szCs w:val="28"/>
        </w:rPr>
        <w:t xml:space="preserve">по реализации образовательной области художественно-эстетическое развитие» изобразительное искусство (рисование) </w:t>
      </w:r>
    </w:p>
    <w:p w:rsidR="008F15A9" w:rsidRPr="00550EBC" w:rsidRDefault="008F15A9" w:rsidP="008F15A9">
      <w:pPr>
        <w:tabs>
          <w:tab w:val="left" w:pos="6020"/>
          <w:tab w:val="left" w:pos="11900"/>
        </w:tabs>
        <w:autoSpaceDE w:val="0"/>
        <w:autoSpaceDN w:val="0"/>
        <w:adjustRightInd w:val="0"/>
        <w:spacing w:after="0" w:line="240" w:lineRule="auto"/>
        <w:jc w:val="center"/>
        <w:rPr>
          <w:rFonts w:ascii="Times New Roman" w:hAnsi="Times New Roman"/>
          <w:b/>
          <w:sz w:val="28"/>
          <w:szCs w:val="28"/>
        </w:rPr>
      </w:pPr>
      <w:r w:rsidRPr="00550EBC">
        <w:rPr>
          <w:rFonts w:ascii="Times New Roman" w:hAnsi="Times New Roman"/>
          <w:b/>
          <w:sz w:val="28"/>
          <w:szCs w:val="28"/>
        </w:rPr>
        <w:t>основной образовательной программы дошкольного образования</w:t>
      </w:r>
    </w:p>
    <w:p w:rsidR="008F15A9" w:rsidRPr="00550EBC" w:rsidRDefault="008F15A9" w:rsidP="008F15A9">
      <w:pPr>
        <w:tabs>
          <w:tab w:val="left" w:pos="6020"/>
          <w:tab w:val="left" w:pos="11900"/>
        </w:tabs>
        <w:autoSpaceDE w:val="0"/>
        <w:autoSpaceDN w:val="0"/>
        <w:adjustRightInd w:val="0"/>
        <w:spacing w:after="0" w:line="240" w:lineRule="auto"/>
        <w:jc w:val="center"/>
        <w:rPr>
          <w:rFonts w:ascii="Times New Roman" w:hAnsi="Times New Roman"/>
          <w:b/>
          <w:sz w:val="28"/>
          <w:szCs w:val="28"/>
        </w:rPr>
      </w:pPr>
      <w:r w:rsidRPr="00550EBC">
        <w:rPr>
          <w:rFonts w:ascii="Times New Roman" w:hAnsi="Times New Roman"/>
          <w:b/>
          <w:sz w:val="28"/>
          <w:szCs w:val="28"/>
        </w:rPr>
        <w:t xml:space="preserve">МАДОУ «центр развития ребенка – </w:t>
      </w:r>
    </w:p>
    <w:p w:rsidR="008F15A9" w:rsidRDefault="008F15A9" w:rsidP="008F15A9">
      <w:pPr>
        <w:tabs>
          <w:tab w:val="left" w:pos="6020"/>
          <w:tab w:val="left" w:pos="1190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детский сад №35 «Р</w:t>
      </w:r>
      <w:r w:rsidRPr="00550EBC">
        <w:rPr>
          <w:rFonts w:ascii="Times New Roman" w:hAnsi="Times New Roman"/>
          <w:b/>
          <w:sz w:val="28"/>
          <w:szCs w:val="28"/>
        </w:rPr>
        <w:t>одничок»</w:t>
      </w:r>
    </w:p>
    <w:p w:rsidR="003C5C72" w:rsidRPr="00550EBC" w:rsidRDefault="003C5C72" w:rsidP="008F15A9">
      <w:pPr>
        <w:tabs>
          <w:tab w:val="left" w:pos="6020"/>
          <w:tab w:val="left" w:pos="11900"/>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2024-2025учебный год </w:t>
      </w:r>
    </w:p>
    <w:p w:rsidR="008F15A9" w:rsidRPr="00BE6986" w:rsidRDefault="008F15A9" w:rsidP="008F15A9">
      <w:pPr>
        <w:spacing w:after="0" w:line="240" w:lineRule="auto"/>
        <w:ind w:right="11" w:firstLine="567"/>
        <w:jc w:val="both"/>
        <w:rPr>
          <w:rFonts w:ascii="Times New Roman" w:hAnsi="Times New Roman"/>
          <w:color w:val="000009"/>
          <w:sz w:val="28"/>
          <w:szCs w:val="28"/>
        </w:rPr>
      </w:pPr>
      <w:r w:rsidRPr="00BE6986">
        <w:rPr>
          <w:rFonts w:ascii="Times New Roman" w:hAnsi="Times New Roman"/>
          <w:sz w:val="28"/>
          <w:szCs w:val="28"/>
        </w:rPr>
        <w:t xml:space="preserve">Рабочая программа </w:t>
      </w:r>
      <w:r w:rsidRPr="00BE6986">
        <w:rPr>
          <w:rFonts w:ascii="Times New Roman" w:hAnsi="Times New Roman"/>
          <w:color w:val="000009"/>
          <w:sz w:val="28"/>
          <w:szCs w:val="28"/>
        </w:rPr>
        <w:t xml:space="preserve">разработана в соответствии с федеральным государственным образовательным стандартом дошкольного образования </w:t>
      </w:r>
      <w:r w:rsidRPr="00BE6986">
        <w:rPr>
          <w:rFonts w:ascii="Times New Roman" w:hAnsi="Times New Roman"/>
          <w:sz w:val="28"/>
          <w:szCs w:val="28"/>
        </w:rPr>
        <w:t xml:space="preserve">(утвержден </w:t>
      </w:r>
      <w:r w:rsidR="006E3A27" w:rsidRPr="00BE6986">
        <w:rPr>
          <w:rFonts w:ascii="Times New Roman" w:hAnsi="Times New Roman"/>
          <w:sz w:val="28"/>
          <w:szCs w:val="28"/>
        </w:rPr>
        <w:fldChar w:fldCharType="begin"/>
      </w:r>
      <w:r w:rsidRPr="00BE6986">
        <w:rPr>
          <w:rFonts w:ascii="Times New Roman" w:hAnsi="Times New Roman"/>
          <w:sz w:val="28"/>
          <w:szCs w:val="28"/>
        </w:rPr>
        <w:instrText>PAGE   \* MERGEFORMAT</w:instrText>
      </w:r>
      <w:r w:rsidR="006E3A27" w:rsidRPr="00BE6986">
        <w:rPr>
          <w:rFonts w:ascii="Times New Roman" w:hAnsi="Times New Roman"/>
          <w:sz w:val="28"/>
          <w:szCs w:val="28"/>
        </w:rPr>
        <w:fldChar w:fldCharType="separate"/>
      </w:r>
      <w:r w:rsidRPr="00BE6986">
        <w:rPr>
          <w:rFonts w:ascii="Times New Roman" w:hAnsi="Times New Roman"/>
          <w:noProof/>
          <w:sz w:val="28"/>
          <w:szCs w:val="28"/>
        </w:rPr>
        <w:t>7</w:t>
      </w:r>
      <w:r w:rsidR="006E3A27" w:rsidRPr="00BE6986">
        <w:rPr>
          <w:rFonts w:ascii="Times New Roman" w:hAnsi="Times New Roman"/>
          <w:sz w:val="28"/>
          <w:szCs w:val="28"/>
        </w:rPr>
        <w:fldChar w:fldCharType="end"/>
      </w:r>
      <w:r w:rsidRPr="00BE6986">
        <w:rPr>
          <w:rFonts w:ascii="Times New Roman" w:hAnsi="Times New Roman"/>
          <w:sz w:val="28"/>
          <w:szCs w:val="28"/>
        </w:rPr>
        <w:t>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Pr="00BE6986">
        <w:rPr>
          <w:rFonts w:ascii="Times New Roman" w:hAnsi="Times New Roman"/>
          <w:color w:val="000009"/>
          <w:sz w:val="28"/>
          <w:szCs w:val="28"/>
        </w:rPr>
        <w:t xml:space="preserve"> (далее – ФГОС ДО) и федеральной образовательной программой дошкольного образования (</w:t>
      </w:r>
      <w:r w:rsidRPr="00BE6986">
        <w:rPr>
          <w:rFonts w:ascii="Times New Roman" w:hAnsi="Times New Roman"/>
          <w:sz w:val="28"/>
          <w:szCs w:val="28"/>
        </w:rPr>
        <w:t>утверждена приказом Минпросвещения России от 25 ноября 2022 г. № 1028, зарегистрировано в Минюсте России 28 декабря 2022 г., регистрационный № 71847</w:t>
      </w:r>
      <w:r w:rsidRPr="00BE6986">
        <w:rPr>
          <w:rFonts w:ascii="Times New Roman" w:hAnsi="Times New Roman"/>
          <w:color w:val="000009"/>
          <w:sz w:val="28"/>
          <w:szCs w:val="28"/>
        </w:rPr>
        <w:t>) (далее – ФОП ДО).</w:t>
      </w:r>
    </w:p>
    <w:p w:rsidR="008F15A9" w:rsidRPr="00BE6986" w:rsidRDefault="008F15A9" w:rsidP="008F15A9">
      <w:pPr>
        <w:pStyle w:val="a5"/>
        <w:spacing w:after="0" w:line="240" w:lineRule="auto"/>
        <w:ind w:right="11" w:firstLine="567"/>
        <w:jc w:val="both"/>
        <w:rPr>
          <w:rFonts w:ascii="Times New Roman" w:hAnsi="Times New Roman"/>
          <w:color w:val="000009"/>
          <w:sz w:val="28"/>
          <w:szCs w:val="28"/>
        </w:rPr>
      </w:pPr>
      <w:r w:rsidRPr="00BE6986">
        <w:rPr>
          <w:rFonts w:ascii="Times New Roman" w:hAnsi="Times New Roman"/>
          <w:color w:val="000009"/>
          <w:sz w:val="28"/>
          <w:szCs w:val="28"/>
        </w:rPr>
        <w:t>Нормативно-правовой основой для разработки Программы являются следующие нормативно-правовые документы:</w:t>
      </w:r>
    </w:p>
    <w:p w:rsidR="008F15A9" w:rsidRPr="00BE6986" w:rsidRDefault="008F15A9" w:rsidP="008F15A9">
      <w:pPr>
        <w:pStyle w:val="a3"/>
        <w:widowControl w:val="0"/>
        <w:numPr>
          <w:ilvl w:val="0"/>
          <w:numId w:val="1"/>
        </w:numPr>
        <w:tabs>
          <w:tab w:val="left" w:pos="99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8F15A9" w:rsidRPr="00BE6986" w:rsidRDefault="008F15A9" w:rsidP="008F15A9">
      <w:pPr>
        <w:pStyle w:val="TableParagraph"/>
        <w:numPr>
          <w:ilvl w:val="0"/>
          <w:numId w:val="1"/>
        </w:numPr>
        <w:tabs>
          <w:tab w:val="left" w:pos="404"/>
          <w:tab w:val="left" w:pos="993"/>
        </w:tabs>
        <w:ind w:left="0" w:right="11" w:firstLine="567"/>
        <w:jc w:val="both"/>
        <w:rPr>
          <w:color w:val="000009"/>
          <w:sz w:val="28"/>
          <w:szCs w:val="28"/>
        </w:rPr>
      </w:pPr>
      <w:r w:rsidRPr="00BE6986">
        <w:rPr>
          <w:color w:val="000009"/>
          <w:sz w:val="28"/>
          <w:szCs w:val="28"/>
        </w:rPr>
        <w:t>Указ Президента Российской Федерации от 21 июля 2020 г. № 474 «О национальных целях развития Российской Федерации на период до 2030 года»;</w:t>
      </w:r>
    </w:p>
    <w:p w:rsidR="008F15A9" w:rsidRPr="00BE6986" w:rsidRDefault="008F15A9" w:rsidP="008F15A9">
      <w:pPr>
        <w:pStyle w:val="a3"/>
        <w:widowControl w:val="0"/>
        <w:numPr>
          <w:ilvl w:val="0"/>
          <w:numId w:val="1"/>
        </w:numPr>
        <w:tabs>
          <w:tab w:val="left" w:pos="99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8F15A9" w:rsidRPr="00BE6986" w:rsidRDefault="008F15A9" w:rsidP="008F15A9">
      <w:pPr>
        <w:pStyle w:val="a3"/>
        <w:widowControl w:val="0"/>
        <w:numPr>
          <w:ilvl w:val="0"/>
          <w:numId w:val="1"/>
        </w:numPr>
        <w:tabs>
          <w:tab w:val="left" w:pos="99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Федеральный закон от 29 декабря2 012г.№273-ФЗ «Об образовании в Российской Федерации»;</w:t>
      </w:r>
    </w:p>
    <w:p w:rsidR="008F15A9" w:rsidRPr="00BE6986" w:rsidRDefault="008F15A9" w:rsidP="008F15A9">
      <w:pPr>
        <w:pStyle w:val="a3"/>
        <w:widowControl w:val="0"/>
        <w:numPr>
          <w:ilvl w:val="0"/>
          <w:numId w:val="1"/>
        </w:numPr>
        <w:tabs>
          <w:tab w:val="left" w:pos="99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8F15A9" w:rsidRPr="00BE6986" w:rsidRDefault="008F15A9" w:rsidP="008F15A9">
      <w:pPr>
        <w:pStyle w:val="a3"/>
        <w:widowControl w:val="0"/>
        <w:numPr>
          <w:ilvl w:val="0"/>
          <w:numId w:val="1"/>
        </w:numPr>
        <w:tabs>
          <w:tab w:val="left" w:pos="99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8F15A9" w:rsidRPr="00BE6986" w:rsidRDefault="008F15A9" w:rsidP="008F15A9">
      <w:pPr>
        <w:pStyle w:val="a3"/>
        <w:widowControl w:val="0"/>
        <w:numPr>
          <w:ilvl w:val="0"/>
          <w:numId w:val="1"/>
        </w:numPr>
        <w:tabs>
          <w:tab w:val="left" w:pos="993"/>
          <w:tab w:val="left" w:pos="1364"/>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8F15A9" w:rsidRPr="00BE6986" w:rsidRDefault="008F15A9" w:rsidP="008F15A9">
      <w:pPr>
        <w:pStyle w:val="a3"/>
        <w:widowControl w:val="0"/>
        <w:numPr>
          <w:ilvl w:val="0"/>
          <w:numId w:val="1"/>
        </w:numPr>
        <w:tabs>
          <w:tab w:val="left" w:pos="99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федеральный государственный образовательный стандарт дошкольного образования (</w:t>
      </w:r>
      <w:r w:rsidRPr="00BE6986">
        <w:rPr>
          <w:rFonts w:ascii="Times New Roman" w:hAnsi="Times New Roman"/>
          <w:sz w:val="28"/>
          <w:szCs w:val="28"/>
        </w:rPr>
        <w:t xml:space="preserve">утвержден приказом Минобрнауки России от 17 октября 2013 г. № 1155, зарегистрировано в Минюсте России 14 ноября 2013 </w:t>
      </w:r>
      <w:r w:rsidRPr="00BE6986">
        <w:rPr>
          <w:rFonts w:ascii="Times New Roman" w:hAnsi="Times New Roman"/>
          <w:sz w:val="28"/>
          <w:szCs w:val="28"/>
        </w:rPr>
        <w:lastRenderedPageBreak/>
        <w:t>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Pr="00BE6986">
        <w:rPr>
          <w:rFonts w:ascii="Times New Roman" w:hAnsi="Times New Roman"/>
          <w:color w:val="000009"/>
          <w:w w:val="95"/>
          <w:sz w:val="28"/>
          <w:szCs w:val="28"/>
        </w:rPr>
        <w:t>);</w:t>
      </w:r>
    </w:p>
    <w:p w:rsidR="008F15A9" w:rsidRPr="00BE6986" w:rsidRDefault="008F15A9" w:rsidP="008F15A9">
      <w:pPr>
        <w:pStyle w:val="a3"/>
        <w:widowControl w:val="0"/>
        <w:numPr>
          <w:ilvl w:val="0"/>
          <w:numId w:val="1"/>
        </w:numPr>
        <w:tabs>
          <w:tab w:val="left" w:pos="99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федеральная образовательная программа дошкольного образования (</w:t>
      </w:r>
      <w:r w:rsidRPr="00BE6986">
        <w:rPr>
          <w:rFonts w:ascii="Times New Roman" w:hAnsi="Times New Roman"/>
          <w:sz w:val="28"/>
          <w:szCs w:val="28"/>
        </w:rPr>
        <w:t>утверждена приказом Минпросвещения России от 25 ноября 2022 г. № 1028, зарегистрировано в Минюсте России 28 декабря 2022 г., регистрационный № 71847</w:t>
      </w:r>
      <w:r w:rsidRPr="00BE6986">
        <w:rPr>
          <w:rFonts w:ascii="Times New Roman" w:hAnsi="Times New Roman"/>
          <w:color w:val="000009"/>
          <w:sz w:val="28"/>
          <w:szCs w:val="28"/>
        </w:rPr>
        <w:t>);</w:t>
      </w:r>
    </w:p>
    <w:p w:rsidR="008F15A9" w:rsidRPr="00BE6986" w:rsidRDefault="008F15A9" w:rsidP="008F15A9">
      <w:pPr>
        <w:pStyle w:val="a3"/>
        <w:widowControl w:val="0"/>
        <w:numPr>
          <w:ilvl w:val="0"/>
          <w:numId w:val="1"/>
        </w:numPr>
        <w:tabs>
          <w:tab w:val="left" w:pos="993"/>
          <w:tab w:val="left" w:pos="1433"/>
        </w:tabs>
        <w:autoSpaceDE w:val="0"/>
        <w:autoSpaceDN w:val="0"/>
        <w:spacing w:after="0" w:line="240" w:lineRule="auto"/>
        <w:ind w:left="0" w:right="11" w:firstLine="567"/>
        <w:contextualSpacing w:val="0"/>
        <w:jc w:val="both"/>
        <w:rPr>
          <w:rFonts w:ascii="Times New Roman" w:hAnsi="Times New Roman"/>
          <w:color w:val="000009"/>
          <w:sz w:val="28"/>
          <w:szCs w:val="28"/>
        </w:rPr>
      </w:pPr>
      <w:r w:rsidRPr="00BE6986">
        <w:rPr>
          <w:rFonts w:ascii="Times New Roman" w:hAnsi="Times New Roman"/>
          <w:color w:val="000009"/>
          <w:sz w:val="28"/>
          <w:szCs w:val="28"/>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Минпросвещения России от 31 июля 2020 года № 373, зарегистрировано в Минюсте России 31 августа 2020 г., регистрационный № 59599);</w:t>
      </w:r>
    </w:p>
    <w:p w:rsidR="008F15A9" w:rsidRPr="00BE6986" w:rsidRDefault="008F15A9" w:rsidP="008F15A9">
      <w:pPr>
        <w:pStyle w:val="TableParagraph"/>
        <w:numPr>
          <w:ilvl w:val="0"/>
          <w:numId w:val="1"/>
        </w:numPr>
        <w:tabs>
          <w:tab w:val="left" w:pos="404"/>
          <w:tab w:val="left" w:pos="993"/>
        </w:tabs>
        <w:ind w:left="0" w:right="11" w:firstLine="567"/>
        <w:jc w:val="both"/>
        <w:rPr>
          <w:color w:val="000009"/>
          <w:sz w:val="28"/>
          <w:szCs w:val="28"/>
        </w:rPr>
      </w:pPr>
      <w:r w:rsidRPr="00BE6986">
        <w:rPr>
          <w:color w:val="000009"/>
          <w:sz w:val="28"/>
          <w:szCs w:val="28"/>
        </w:rPr>
        <w:t>Санитарные правила СП 2.4.3648-20 «Санитарно-эпидемиологические требования к 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28сентября 2020 г. № 28, зарегистрировано в Минюсте России 18 декабря 2020 г., регистрационный № 61573).</w:t>
      </w:r>
    </w:p>
    <w:p w:rsidR="008F15A9" w:rsidRPr="00BE6986" w:rsidRDefault="008F15A9" w:rsidP="008F15A9">
      <w:pPr>
        <w:pStyle w:val="TableParagraph"/>
        <w:numPr>
          <w:ilvl w:val="0"/>
          <w:numId w:val="1"/>
        </w:numPr>
        <w:tabs>
          <w:tab w:val="left" w:pos="404"/>
          <w:tab w:val="left" w:pos="993"/>
        </w:tabs>
        <w:ind w:left="0" w:right="11" w:firstLine="567"/>
        <w:jc w:val="both"/>
        <w:rPr>
          <w:color w:val="000009"/>
          <w:sz w:val="28"/>
          <w:szCs w:val="28"/>
        </w:rPr>
      </w:pPr>
      <w:r w:rsidRPr="00BE6986">
        <w:rPr>
          <w:color w:val="000009"/>
          <w:sz w:val="28"/>
          <w:szCs w:val="28"/>
        </w:rPr>
        <w:t>СанПиН 1.2.3685-21 – Санитарные правила и нормы СанПиН 1.2.3685-21 «Гигиенические нормативы и требования к обеспечению безопасности и(или)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28.01.2021 № 2 (зарегистрировано Министерством юстиции Российской Федерации 29.01.2021, регистрационный № 62296), действующим до 1 марта 2027 года.</w:t>
      </w:r>
    </w:p>
    <w:p w:rsidR="008F15A9" w:rsidRPr="00BE6986" w:rsidRDefault="008F15A9" w:rsidP="008F15A9">
      <w:pPr>
        <w:pStyle w:val="TableParagraph"/>
        <w:tabs>
          <w:tab w:val="left" w:pos="404"/>
          <w:tab w:val="left" w:pos="993"/>
        </w:tabs>
        <w:ind w:left="0" w:right="11" w:firstLine="567"/>
        <w:jc w:val="both"/>
        <w:rPr>
          <w:sz w:val="28"/>
          <w:szCs w:val="28"/>
        </w:rPr>
      </w:pPr>
      <w:r w:rsidRPr="00BE6986">
        <w:rPr>
          <w:sz w:val="28"/>
          <w:szCs w:val="28"/>
        </w:rPr>
        <w:t>Региональные документы:</w:t>
      </w:r>
    </w:p>
    <w:p w:rsidR="008F15A9" w:rsidRPr="00BE6986" w:rsidRDefault="008F15A9" w:rsidP="008F15A9">
      <w:pPr>
        <w:pStyle w:val="Style3"/>
        <w:widowControl/>
        <w:spacing w:line="240" w:lineRule="auto"/>
        <w:ind w:right="11" w:firstLine="567"/>
        <w:rPr>
          <w:rStyle w:val="FontStyle49"/>
          <w:b w:val="0"/>
          <w:sz w:val="28"/>
          <w:szCs w:val="28"/>
        </w:rPr>
      </w:pPr>
      <w:r w:rsidRPr="00BE6986">
        <w:rPr>
          <w:rStyle w:val="FontStyle49"/>
          <w:b w:val="0"/>
          <w:sz w:val="28"/>
          <w:szCs w:val="28"/>
        </w:rPr>
        <w:t>- Письмо Министерства образования Белгородской области от 06.02.2023 г. № 17-09/14/0371 «Об организации деятельности по внедрению федеральных образовательных программ дошкольного образования»</w:t>
      </w:r>
    </w:p>
    <w:p w:rsidR="008F15A9" w:rsidRPr="00BE6986" w:rsidRDefault="008F15A9" w:rsidP="008F15A9">
      <w:pPr>
        <w:spacing w:after="0" w:line="240" w:lineRule="auto"/>
        <w:ind w:right="11" w:firstLine="567"/>
        <w:jc w:val="both"/>
        <w:rPr>
          <w:rStyle w:val="FontStyle49"/>
          <w:b w:val="0"/>
          <w:sz w:val="28"/>
          <w:szCs w:val="28"/>
        </w:rPr>
      </w:pPr>
      <w:r w:rsidRPr="00BE6986">
        <w:rPr>
          <w:rStyle w:val="FontStyle49"/>
          <w:b w:val="0"/>
          <w:sz w:val="28"/>
          <w:szCs w:val="28"/>
        </w:rPr>
        <w:t>- Приказ Министерства образования Белгородской области от 21.02.2023 г. № 603 «О создании региональной рабочей группы по внедрению федеральных образовательных программ ДО»</w:t>
      </w:r>
    </w:p>
    <w:p w:rsidR="008F15A9" w:rsidRPr="00BE6986" w:rsidRDefault="008F15A9" w:rsidP="008F15A9">
      <w:pPr>
        <w:pStyle w:val="Style3"/>
        <w:widowControl/>
        <w:spacing w:line="240" w:lineRule="auto"/>
        <w:ind w:right="11" w:firstLine="567"/>
        <w:rPr>
          <w:rStyle w:val="FontStyle49"/>
          <w:b w:val="0"/>
          <w:sz w:val="28"/>
          <w:szCs w:val="28"/>
        </w:rPr>
      </w:pPr>
      <w:r w:rsidRPr="00BE6986">
        <w:rPr>
          <w:rStyle w:val="FontStyle49"/>
          <w:b w:val="0"/>
          <w:sz w:val="28"/>
          <w:szCs w:val="28"/>
        </w:rPr>
        <w:t>- Приказ Министерства образования Белгородской области от 10.04.2023 г. № 1162 «Об организации деятельности по внедрению федеральных образовательных программ дошкольного образования»</w:t>
      </w:r>
    </w:p>
    <w:p w:rsidR="008F15A9" w:rsidRPr="00BE6986" w:rsidRDefault="008F15A9" w:rsidP="008F15A9">
      <w:pPr>
        <w:pStyle w:val="TableParagraph"/>
        <w:tabs>
          <w:tab w:val="left" w:pos="404"/>
          <w:tab w:val="left" w:pos="993"/>
        </w:tabs>
        <w:ind w:left="0" w:right="11" w:firstLine="567"/>
        <w:jc w:val="both"/>
        <w:rPr>
          <w:sz w:val="28"/>
          <w:szCs w:val="28"/>
        </w:rPr>
      </w:pPr>
      <w:r w:rsidRPr="00BE6986">
        <w:rPr>
          <w:sz w:val="28"/>
          <w:szCs w:val="28"/>
        </w:rPr>
        <w:t>Муниципальные документы</w:t>
      </w:r>
    </w:p>
    <w:p w:rsidR="008F15A9" w:rsidRPr="00BE6986" w:rsidRDefault="008F15A9" w:rsidP="008F15A9">
      <w:pPr>
        <w:pStyle w:val="TableParagraph"/>
        <w:tabs>
          <w:tab w:val="left" w:pos="404"/>
          <w:tab w:val="left" w:pos="993"/>
        </w:tabs>
        <w:ind w:left="0" w:right="11" w:firstLine="567"/>
        <w:jc w:val="both"/>
        <w:rPr>
          <w:rStyle w:val="fontstyle01"/>
          <w:b w:val="0"/>
          <w:sz w:val="28"/>
          <w:szCs w:val="28"/>
        </w:rPr>
      </w:pPr>
      <w:r w:rsidRPr="00BE6986">
        <w:rPr>
          <w:sz w:val="28"/>
          <w:szCs w:val="28"/>
        </w:rPr>
        <w:t>- приказ управления образования администрации Губкинского городского округа от 19.04.2023 года№ 992 «</w:t>
      </w:r>
      <w:r w:rsidRPr="00BE6986">
        <w:rPr>
          <w:rStyle w:val="fontstyle01"/>
          <w:b w:val="0"/>
          <w:sz w:val="28"/>
          <w:szCs w:val="28"/>
        </w:rPr>
        <w:t>Об организации деятельности по внедрению федеральных образовательных программ дошкольного образования»</w:t>
      </w:r>
    </w:p>
    <w:p w:rsidR="008F15A9" w:rsidRPr="00BE6986" w:rsidRDefault="008F15A9" w:rsidP="008F15A9">
      <w:pPr>
        <w:spacing w:after="0" w:line="240" w:lineRule="auto"/>
        <w:ind w:right="11" w:firstLine="567"/>
        <w:jc w:val="both"/>
        <w:rPr>
          <w:rFonts w:ascii="Times New Roman" w:hAnsi="Times New Roman"/>
          <w:sz w:val="28"/>
          <w:szCs w:val="28"/>
        </w:rPr>
      </w:pPr>
      <w:r w:rsidRPr="00BE6986">
        <w:rPr>
          <w:rFonts w:ascii="Times New Roman" w:hAnsi="Times New Roman"/>
          <w:sz w:val="28"/>
          <w:szCs w:val="28"/>
        </w:rPr>
        <w:t>- приказ управления образования администрации Губкинского городского округа от 24.04.2023 года№1041 «</w:t>
      </w:r>
      <w:r w:rsidRPr="00BE6986">
        <w:rPr>
          <w:rFonts w:ascii="Times New Roman" w:hAnsi="Times New Roman"/>
          <w:color w:val="000000"/>
          <w:sz w:val="28"/>
          <w:szCs w:val="28"/>
        </w:rPr>
        <w:t>О проведении педагогического практикума для педагогов  ДОО по внедрению ФОП ДО»</w:t>
      </w:r>
    </w:p>
    <w:p w:rsidR="008F15A9" w:rsidRPr="00BE6986" w:rsidRDefault="008F15A9" w:rsidP="008F15A9">
      <w:pPr>
        <w:spacing w:after="0" w:line="240" w:lineRule="auto"/>
        <w:ind w:right="11" w:firstLine="567"/>
        <w:jc w:val="both"/>
        <w:rPr>
          <w:rFonts w:ascii="Times New Roman" w:hAnsi="Times New Roman"/>
          <w:bCs/>
          <w:sz w:val="28"/>
          <w:szCs w:val="28"/>
        </w:rPr>
      </w:pPr>
      <w:r w:rsidRPr="00BE6986">
        <w:rPr>
          <w:rFonts w:ascii="Times New Roman" w:hAnsi="Times New Roman"/>
          <w:color w:val="000000"/>
          <w:sz w:val="28"/>
          <w:szCs w:val="28"/>
        </w:rPr>
        <w:lastRenderedPageBreak/>
        <w:t xml:space="preserve">- </w:t>
      </w:r>
      <w:r w:rsidRPr="00BE6986">
        <w:rPr>
          <w:rFonts w:ascii="Times New Roman" w:hAnsi="Times New Roman"/>
          <w:sz w:val="28"/>
          <w:szCs w:val="28"/>
        </w:rPr>
        <w:t>информационное письмо управления образования администрации Губкинского городского округа от 25.04.2023 года № 43-7-1/39-991 «Об организации внутреннего аудита основных образовательных программ»</w:t>
      </w:r>
    </w:p>
    <w:p w:rsidR="008F15A9" w:rsidRPr="00BE6986" w:rsidRDefault="008F15A9" w:rsidP="008F15A9">
      <w:pPr>
        <w:pStyle w:val="TableParagraph"/>
        <w:tabs>
          <w:tab w:val="left" w:pos="404"/>
          <w:tab w:val="left" w:pos="993"/>
        </w:tabs>
        <w:ind w:left="0" w:right="11" w:firstLine="567"/>
        <w:jc w:val="both"/>
        <w:rPr>
          <w:sz w:val="28"/>
          <w:szCs w:val="28"/>
        </w:rPr>
      </w:pPr>
      <w:r w:rsidRPr="00BE6986">
        <w:rPr>
          <w:sz w:val="28"/>
          <w:szCs w:val="28"/>
        </w:rPr>
        <w:t>Локальные акты МБДОУ:</w:t>
      </w:r>
    </w:p>
    <w:p w:rsidR="008F15A9" w:rsidRPr="00BE6986" w:rsidRDefault="008F15A9" w:rsidP="008F15A9">
      <w:pPr>
        <w:pStyle w:val="TableParagraph"/>
        <w:numPr>
          <w:ilvl w:val="0"/>
          <w:numId w:val="1"/>
        </w:numPr>
        <w:tabs>
          <w:tab w:val="left" w:pos="404"/>
          <w:tab w:val="left" w:pos="993"/>
        </w:tabs>
        <w:ind w:left="0" w:right="11" w:firstLine="567"/>
        <w:jc w:val="both"/>
        <w:rPr>
          <w:color w:val="000009"/>
          <w:sz w:val="28"/>
          <w:szCs w:val="28"/>
        </w:rPr>
      </w:pPr>
      <w:r w:rsidRPr="00BE6986">
        <w:rPr>
          <w:color w:val="000009"/>
          <w:sz w:val="28"/>
          <w:szCs w:val="28"/>
        </w:rPr>
        <w:t>Устав М</w:t>
      </w:r>
      <w:r>
        <w:rPr>
          <w:color w:val="000009"/>
          <w:sz w:val="28"/>
          <w:szCs w:val="28"/>
        </w:rPr>
        <w:t>А</w:t>
      </w:r>
      <w:r w:rsidRPr="00BE6986">
        <w:rPr>
          <w:color w:val="000009"/>
          <w:sz w:val="28"/>
          <w:szCs w:val="28"/>
        </w:rPr>
        <w:t>ДОУ;</w:t>
      </w:r>
    </w:p>
    <w:p w:rsidR="008F15A9" w:rsidRPr="00BE6986" w:rsidRDefault="008F15A9" w:rsidP="008F15A9">
      <w:pPr>
        <w:pStyle w:val="TableParagraph"/>
        <w:numPr>
          <w:ilvl w:val="0"/>
          <w:numId w:val="1"/>
        </w:numPr>
        <w:tabs>
          <w:tab w:val="left" w:pos="404"/>
          <w:tab w:val="left" w:pos="993"/>
        </w:tabs>
        <w:ind w:left="0" w:right="11" w:firstLine="567"/>
        <w:jc w:val="both"/>
        <w:rPr>
          <w:sz w:val="28"/>
          <w:szCs w:val="28"/>
        </w:rPr>
      </w:pPr>
      <w:r w:rsidRPr="00BE6986">
        <w:rPr>
          <w:sz w:val="28"/>
          <w:szCs w:val="28"/>
        </w:rPr>
        <w:t>Программа развития М</w:t>
      </w:r>
      <w:r>
        <w:rPr>
          <w:sz w:val="28"/>
          <w:szCs w:val="28"/>
        </w:rPr>
        <w:t>А</w:t>
      </w:r>
      <w:r w:rsidRPr="00BE6986">
        <w:rPr>
          <w:sz w:val="28"/>
          <w:szCs w:val="28"/>
        </w:rPr>
        <w:t>ДОУ.</w:t>
      </w:r>
    </w:p>
    <w:p w:rsidR="008F15A9" w:rsidRPr="00142DE1" w:rsidRDefault="008F15A9" w:rsidP="008F15A9">
      <w:pPr>
        <w:spacing w:after="0" w:line="240" w:lineRule="auto"/>
        <w:ind w:right="11" w:firstLine="567"/>
        <w:jc w:val="both"/>
        <w:rPr>
          <w:rFonts w:ascii="Times New Roman" w:eastAsia="Arial" w:hAnsi="Times New Roman"/>
          <w:sz w:val="28"/>
          <w:szCs w:val="28"/>
        </w:rPr>
      </w:pPr>
      <w:r w:rsidRPr="00142DE1">
        <w:rPr>
          <w:rFonts w:ascii="Times New Roman" w:hAnsi="Times New Roman"/>
          <w:sz w:val="28"/>
          <w:szCs w:val="28"/>
        </w:rPr>
        <w:t>Данная рабочая программа реализуется в течение одного</w:t>
      </w:r>
      <w:r>
        <w:rPr>
          <w:rFonts w:ascii="Times New Roman" w:hAnsi="Times New Roman"/>
          <w:sz w:val="28"/>
          <w:szCs w:val="28"/>
        </w:rPr>
        <w:t xml:space="preserve"> учебного года с 1 сентября 2023 года по 31 августа 2024</w:t>
      </w:r>
      <w:r w:rsidRPr="00142DE1">
        <w:rPr>
          <w:rFonts w:ascii="Times New Roman" w:hAnsi="Times New Roman"/>
          <w:sz w:val="28"/>
          <w:szCs w:val="28"/>
        </w:rPr>
        <w:t xml:space="preserve"> года. Программа предназначена для детей с 3 до 7 лет</w:t>
      </w:r>
      <w:r w:rsidRPr="00142DE1">
        <w:rPr>
          <w:rFonts w:ascii="Times New Roman" w:hAnsi="Times New Roman"/>
          <w:color w:val="FF0000"/>
          <w:sz w:val="28"/>
          <w:szCs w:val="28"/>
        </w:rPr>
        <w:t xml:space="preserve"> </w:t>
      </w:r>
      <w:r>
        <w:rPr>
          <w:rFonts w:ascii="Times New Roman" w:hAnsi="Times New Roman"/>
          <w:sz w:val="28"/>
          <w:szCs w:val="28"/>
        </w:rPr>
        <w:t>и рассчитана на 34 недели</w:t>
      </w:r>
      <w:r w:rsidRPr="00142DE1">
        <w:rPr>
          <w:rFonts w:ascii="Times New Roman" w:hAnsi="Times New Roman"/>
          <w:sz w:val="28"/>
          <w:szCs w:val="28"/>
        </w:rPr>
        <w:t>, что соответствует перспективному планированию.</w:t>
      </w:r>
    </w:p>
    <w:p w:rsidR="008F15A9" w:rsidRPr="00142DE1" w:rsidRDefault="008F15A9" w:rsidP="008F15A9">
      <w:pPr>
        <w:spacing w:after="0" w:line="240" w:lineRule="auto"/>
        <w:ind w:right="11" w:firstLine="567"/>
        <w:jc w:val="both"/>
        <w:rPr>
          <w:rFonts w:ascii="Times New Roman" w:hAnsi="Times New Roman"/>
          <w:sz w:val="28"/>
          <w:szCs w:val="28"/>
        </w:rPr>
      </w:pPr>
      <w:r w:rsidRPr="00142DE1">
        <w:rPr>
          <w:rFonts w:ascii="Times New Roman" w:hAnsi="Times New Roman"/>
          <w:sz w:val="28"/>
          <w:szCs w:val="28"/>
        </w:rPr>
        <w:t>Рабочая программа является «открытой» и предусматривает вариативность, интеграцию, изменения и дополнения по мере профессиональной необходимости.</w:t>
      </w:r>
    </w:p>
    <w:p w:rsidR="008F15A9" w:rsidRPr="0060507E" w:rsidRDefault="008F15A9" w:rsidP="008F15A9">
      <w:pPr>
        <w:pStyle w:val="a5"/>
        <w:spacing w:after="0" w:line="240" w:lineRule="auto"/>
        <w:ind w:right="11" w:firstLine="567"/>
        <w:jc w:val="both"/>
        <w:rPr>
          <w:rFonts w:ascii="Times New Roman" w:hAnsi="Times New Roman"/>
          <w:sz w:val="28"/>
          <w:szCs w:val="28"/>
        </w:rPr>
      </w:pPr>
      <w:r w:rsidRPr="0060507E">
        <w:rPr>
          <w:rFonts w:ascii="Times New Roman" w:hAnsi="Times New Roman"/>
          <w:sz w:val="28"/>
          <w:szCs w:val="28"/>
        </w:rPr>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8F15A9" w:rsidRPr="0060507E" w:rsidRDefault="008F15A9" w:rsidP="008F15A9">
      <w:pPr>
        <w:spacing w:after="0" w:line="240" w:lineRule="auto"/>
        <w:ind w:right="11" w:firstLine="567"/>
        <w:jc w:val="both"/>
        <w:rPr>
          <w:rFonts w:ascii="Times New Roman" w:hAnsi="Times New Roman"/>
          <w:sz w:val="28"/>
          <w:szCs w:val="28"/>
        </w:rPr>
      </w:pPr>
      <w:r w:rsidRPr="0060507E">
        <w:rPr>
          <w:rFonts w:ascii="Times New Roman" w:hAnsi="Times New Roman"/>
          <w:sz w:val="28"/>
          <w:szCs w:val="28"/>
        </w:rPr>
        <w:t xml:space="preserve">Цели Программы достигаются через решение следующих задач </w:t>
      </w:r>
      <w:r w:rsidRPr="0060507E">
        <w:rPr>
          <w:rFonts w:ascii="Times New Roman" w:hAnsi="Times New Roman"/>
          <w:i/>
          <w:sz w:val="28"/>
          <w:szCs w:val="28"/>
        </w:rPr>
        <w:t>(п. 1.6. ФГОС ДО, п. 14.2 ФОП ДО)</w:t>
      </w:r>
      <w:r w:rsidRPr="0060507E">
        <w:rPr>
          <w:rFonts w:ascii="Times New Roman" w:hAnsi="Times New Roman"/>
          <w:sz w:val="28"/>
          <w:szCs w:val="28"/>
        </w:rPr>
        <w:t>:</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обеспечение единых для Российской Федерации содержания ДО и планируемых результатов освоения образовательной программы ДО;</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построение (структурирование) содержания образовательной деятельности на основе учета возрастных и индивидуальных особенностей развития;</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создания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охрана и укрепление физического и психического здоровья детей, в том числе их эмоционального благополучия;</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lastRenderedPageBreak/>
        <w:t>обеспечение развития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формирование общей культуры личности детей, в том числе ценностей здорового образа жизни, 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формирование предпосылок учебной деятельности;</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формирование социокультурной среды, соответствующей возрастным, индивидуальным, психологическим и физиологическим особенностям детей;</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обеспечение преемственности целей, задач и содержания дошкольного общего и начального общего образования;</w:t>
      </w:r>
    </w:p>
    <w:p w:rsidR="008F15A9" w:rsidRPr="0060507E" w:rsidRDefault="008F15A9" w:rsidP="008F15A9">
      <w:pPr>
        <w:pStyle w:val="a3"/>
        <w:widowControl w:val="0"/>
        <w:numPr>
          <w:ilvl w:val="0"/>
          <w:numId w:val="2"/>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8F15A9" w:rsidRPr="0060507E" w:rsidRDefault="008F15A9" w:rsidP="008F15A9">
      <w:pPr>
        <w:pStyle w:val="a3"/>
        <w:tabs>
          <w:tab w:val="left" w:pos="1260"/>
        </w:tabs>
        <w:spacing w:after="0" w:line="240" w:lineRule="auto"/>
        <w:ind w:left="0" w:right="11" w:firstLine="567"/>
        <w:jc w:val="both"/>
        <w:rPr>
          <w:rFonts w:ascii="Times New Roman" w:hAnsi="Times New Roman"/>
          <w:sz w:val="28"/>
          <w:szCs w:val="28"/>
        </w:rPr>
      </w:pPr>
      <w:r w:rsidRPr="0060507E">
        <w:rPr>
          <w:rFonts w:ascii="Times New Roman" w:hAnsi="Times New Roman"/>
          <w:sz w:val="28"/>
          <w:szCs w:val="28"/>
        </w:rPr>
        <w:t xml:space="preserve">Рабочая программа построена на следующих </w:t>
      </w:r>
      <w:r w:rsidRPr="0060507E">
        <w:rPr>
          <w:rFonts w:ascii="Times New Roman" w:hAnsi="Times New Roman"/>
          <w:b/>
          <w:sz w:val="28"/>
          <w:szCs w:val="28"/>
        </w:rPr>
        <w:t>принципах</w:t>
      </w:r>
      <w:r w:rsidRPr="0060507E">
        <w:rPr>
          <w:rFonts w:ascii="Times New Roman" w:hAnsi="Times New Roman"/>
          <w:sz w:val="28"/>
          <w:szCs w:val="28"/>
        </w:rPr>
        <w:t>, установленных ФГОСДО:</w:t>
      </w:r>
    </w:p>
    <w:p w:rsidR="008F15A9" w:rsidRPr="0060507E" w:rsidRDefault="008F15A9" w:rsidP="008F15A9">
      <w:pPr>
        <w:pStyle w:val="a3"/>
        <w:widowControl w:val="0"/>
        <w:numPr>
          <w:ilvl w:val="0"/>
          <w:numId w:val="3"/>
        </w:numPr>
        <w:tabs>
          <w:tab w:val="left" w:pos="113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полноценное проживание ребенком всех этапов детства (младенческого, раннего и дошкольного возраста), обогащение (амплификация) детского развития;</w:t>
      </w:r>
    </w:p>
    <w:p w:rsidR="008F15A9" w:rsidRPr="0060507E" w:rsidRDefault="008F15A9" w:rsidP="008F15A9">
      <w:pPr>
        <w:pStyle w:val="a3"/>
        <w:widowControl w:val="0"/>
        <w:numPr>
          <w:ilvl w:val="0"/>
          <w:numId w:val="3"/>
        </w:numPr>
        <w:tabs>
          <w:tab w:val="left" w:pos="1134"/>
          <w:tab w:val="left" w:pos="1260"/>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w:t>
      </w:r>
    </w:p>
    <w:p w:rsidR="008F15A9" w:rsidRPr="0060507E" w:rsidRDefault="008F15A9" w:rsidP="008F15A9">
      <w:pPr>
        <w:pStyle w:val="a3"/>
        <w:widowControl w:val="0"/>
        <w:numPr>
          <w:ilvl w:val="0"/>
          <w:numId w:val="3"/>
        </w:numPr>
        <w:tabs>
          <w:tab w:val="left" w:pos="1134"/>
          <w:tab w:val="left" w:pos="1274"/>
        </w:tabs>
        <w:autoSpaceDE w:val="0"/>
        <w:autoSpaceDN w:val="0"/>
        <w:spacing w:after="0" w:line="240" w:lineRule="auto"/>
        <w:ind w:left="0" w:right="11" w:firstLine="567"/>
        <w:contextualSpacing w:val="0"/>
        <w:jc w:val="both"/>
        <w:rPr>
          <w:rFonts w:ascii="Times New Roman" w:hAnsi="Times New Roman"/>
          <w:i/>
          <w:sz w:val="28"/>
          <w:szCs w:val="28"/>
        </w:rPr>
      </w:pPr>
      <w:r w:rsidRPr="0060507E">
        <w:rPr>
          <w:rFonts w:ascii="Times New Roman" w:hAnsi="Times New Roman"/>
          <w:sz w:val="28"/>
          <w:szCs w:val="28"/>
        </w:rPr>
        <w:t xml:space="preserve">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 </w:t>
      </w:r>
      <w:r w:rsidRPr="0060507E">
        <w:rPr>
          <w:rFonts w:ascii="Times New Roman" w:hAnsi="Times New Roman"/>
          <w:i/>
          <w:sz w:val="28"/>
          <w:szCs w:val="28"/>
        </w:rPr>
        <w:t>(Пункт 21 статьи 2 Федерального закона от 29 декабря 2012 г. № 273-ФЗ «Об образовании в Российской Федерации» (Собрание законодательств Российской Федерации, 2012, № 53, ст. 7598);</w:t>
      </w:r>
    </w:p>
    <w:p w:rsidR="008F15A9" w:rsidRPr="0060507E" w:rsidRDefault="008F15A9" w:rsidP="008F15A9">
      <w:pPr>
        <w:pStyle w:val="a3"/>
        <w:widowControl w:val="0"/>
        <w:numPr>
          <w:ilvl w:val="0"/>
          <w:numId w:val="3"/>
        </w:numPr>
        <w:tabs>
          <w:tab w:val="left" w:pos="1134"/>
          <w:tab w:val="left" w:pos="1274"/>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признание ребёнка полноценным участником (субъектом) образовательных отношений;</w:t>
      </w:r>
    </w:p>
    <w:p w:rsidR="008F15A9" w:rsidRPr="0060507E" w:rsidRDefault="008F15A9" w:rsidP="008F15A9">
      <w:pPr>
        <w:pStyle w:val="a3"/>
        <w:widowControl w:val="0"/>
        <w:numPr>
          <w:ilvl w:val="0"/>
          <w:numId w:val="3"/>
        </w:numPr>
        <w:tabs>
          <w:tab w:val="left" w:pos="1134"/>
          <w:tab w:val="left" w:pos="1182"/>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поддержка инициативы детей в различных видах деятельности;</w:t>
      </w:r>
    </w:p>
    <w:p w:rsidR="008F15A9" w:rsidRPr="0060507E" w:rsidRDefault="008F15A9" w:rsidP="008F15A9">
      <w:pPr>
        <w:pStyle w:val="a3"/>
        <w:widowControl w:val="0"/>
        <w:numPr>
          <w:ilvl w:val="0"/>
          <w:numId w:val="3"/>
        </w:numPr>
        <w:tabs>
          <w:tab w:val="left" w:pos="1134"/>
          <w:tab w:val="left" w:pos="1182"/>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lastRenderedPageBreak/>
        <w:t>сотрудничествоДОО с семьей;</w:t>
      </w:r>
    </w:p>
    <w:p w:rsidR="008F15A9" w:rsidRPr="0060507E" w:rsidRDefault="008F15A9" w:rsidP="008F15A9">
      <w:pPr>
        <w:pStyle w:val="a3"/>
        <w:widowControl w:val="0"/>
        <w:numPr>
          <w:ilvl w:val="0"/>
          <w:numId w:val="3"/>
        </w:numPr>
        <w:tabs>
          <w:tab w:val="left" w:pos="1134"/>
          <w:tab w:val="left" w:pos="1182"/>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приобщение детей к социокультурным нормам, традициям семьи, общества и государства;</w:t>
      </w:r>
    </w:p>
    <w:p w:rsidR="008F15A9" w:rsidRPr="0060507E" w:rsidRDefault="008F15A9" w:rsidP="008F15A9">
      <w:pPr>
        <w:pStyle w:val="a3"/>
        <w:widowControl w:val="0"/>
        <w:numPr>
          <w:ilvl w:val="0"/>
          <w:numId w:val="3"/>
        </w:numPr>
        <w:tabs>
          <w:tab w:val="left" w:pos="1134"/>
          <w:tab w:val="left" w:pos="1306"/>
        </w:tabs>
        <w:autoSpaceDE w:val="0"/>
        <w:autoSpaceDN w:val="0"/>
        <w:spacing w:after="0" w:line="240" w:lineRule="auto"/>
        <w:ind w:left="0" w:right="11" w:firstLine="567"/>
        <w:contextualSpacing w:val="0"/>
        <w:jc w:val="both"/>
        <w:rPr>
          <w:rFonts w:ascii="Times New Roman" w:hAnsi="Times New Roman"/>
          <w:sz w:val="28"/>
          <w:szCs w:val="28"/>
        </w:rPr>
      </w:pPr>
      <w:r w:rsidRPr="0060507E">
        <w:rPr>
          <w:rFonts w:ascii="Times New Roman" w:hAnsi="Times New Roman"/>
          <w:sz w:val="28"/>
          <w:szCs w:val="28"/>
        </w:rPr>
        <w:t>формирование познавательных интересов и познавательных действий ребенка в различных видах деятельности;</w:t>
      </w:r>
    </w:p>
    <w:p w:rsidR="008F15A9" w:rsidRPr="00A214AD" w:rsidRDefault="008F15A9" w:rsidP="008F15A9">
      <w:pPr>
        <w:pStyle w:val="a3"/>
        <w:widowControl w:val="0"/>
        <w:numPr>
          <w:ilvl w:val="0"/>
          <w:numId w:val="3"/>
        </w:numPr>
        <w:tabs>
          <w:tab w:val="left" w:pos="1134"/>
          <w:tab w:val="left" w:pos="1214"/>
        </w:tabs>
        <w:autoSpaceDE w:val="0"/>
        <w:autoSpaceDN w:val="0"/>
        <w:spacing w:after="0" w:line="240" w:lineRule="auto"/>
        <w:ind w:left="0" w:right="11" w:firstLine="567"/>
        <w:contextualSpacing w:val="0"/>
        <w:jc w:val="both"/>
        <w:rPr>
          <w:rFonts w:ascii="Times New Roman" w:hAnsi="Times New Roman"/>
          <w:sz w:val="28"/>
          <w:szCs w:val="28"/>
        </w:rPr>
      </w:pPr>
      <w:r w:rsidRPr="00A214AD">
        <w:rPr>
          <w:rFonts w:ascii="Times New Roman" w:hAnsi="Times New Roman"/>
          <w:sz w:val="28"/>
          <w:szCs w:val="28"/>
        </w:rPr>
        <w:t>возрастная адекватность дошкольного образования (соответствие условий, требований, методов возрасту и особенностям развития);</w:t>
      </w:r>
    </w:p>
    <w:p w:rsidR="008F15A9" w:rsidRPr="008F15A9" w:rsidRDefault="008F15A9" w:rsidP="008F15A9">
      <w:pPr>
        <w:pStyle w:val="a3"/>
        <w:widowControl w:val="0"/>
        <w:numPr>
          <w:ilvl w:val="0"/>
          <w:numId w:val="3"/>
        </w:numPr>
        <w:tabs>
          <w:tab w:val="left" w:pos="1134"/>
          <w:tab w:val="left" w:pos="1183"/>
        </w:tabs>
        <w:autoSpaceDE w:val="0"/>
        <w:autoSpaceDN w:val="0"/>
        <w:spacing w:after="0" w:line="240" w:lineRule="auto"/>
        <w:ind w:left="0" w:right="11" w:firstLine="567"/>
        <w:contextualSpacing w:val="0"/>
        <w:jc w:val="both"/>
        <w:rPr>
          <w:rFonts w:ascii="Times New Roman" w:hAnsi="Times New Roman"/>
          <w:sz w:val="28"/>
          <w:szCs w:val="28"/>
        </w:rPr>
      </w:pPr>
      <w:r w:rsidRPr="00A214AD">
        <w:rPr>
          <w:rFonts w:ascii="Times New Roman" w:hAnsi="Times New Roman"/>
          <w:sz w:val="28"/>
          <w:szCs w:val="28"/>
        </w:rPr>
        <w:t>учет этнокультурной ситуации развития детей.</w:t>
      </w:r>
    </w:p>
    <w:p w:rsidR="008F15A9" w:rsidRPr="00A214AD" w:rsidRDefault="008F15A9" w:rsidP="008F15A9">
      <w:pPr>
        <w:pStyle w:val="a3"/>
        <w:widowControl w:val="0"/>
        <w:tabs>
          <w:tab w:val="left" w:pos="1134"/>
          <w:tab w:val="left" w:pos="1183"/>
        </w:tabs>
        <w:autoSpaceDE w:val="0"/>
        <w:autoSpaceDN w:val="0"/>
        <w:spacing w:after="0" w:line="240" w:lineRule="auto"/>
        <w:ind w:left="567" w:right="11"/>
        <w:contextualSpacing w:val="0"/>
        <w:jc w:val="both"/>
        <w:rPr>
          <w:rFonts w:ascii="Times New Roman" w:hAnsi="Times New Roman"/>
          <w:sz w:val="28"/>
          <w:szCs w:val="28"/>
        </w:rPr>
      </w:pPr>
    </w:p>
    <w:p w:rsidR="006E3A27" w:rsidRDefault="008F15A9">
      <w:pPr>
        <w:rPr>
          <w:rFonts w:ascii="Times New Roman" w:hAnsi="Times New Roman"/>
          <w:b/>
          <w:bCs/>
          <w:sz w:val="28"/>
          <w:szCs w:val="28"/>
          <w:u w:val="single"/>
        </w:rPr>
      </w:pPr>
      <w:r>
        <w:rPr>
          <w:rFonts w:ascii="Times New Roman" w:hAnsi="Times New Roman"/>
          <w:b/>
          <w:bCs/>
          <w:sz w:val="28"/>
          <w:szCs w:val="28"/>
          <w:u w:val="single"/>
        </w:rPr>
        <w:t>Характеристики</w:t>
      </w:r>
      <w:r w:rsidRPr="005804CB">
        <w:rPr>
          <w:rFonts w:ascii="Times New Roman" w:hAnsi="Times New Roman"/>
          <w:b/>
          <w:bCs/>
          <w:sz w:val="28"/>
          <w:szCs w:val="28"/>
          <w:u w:val="single"/>
        </w:rPr>
        <w:t xml:space="preserve"> особенност</w:t>
      </w:r>
      <w:r>
        <w:rPr>
          <w:rFonts w:ascii="Times New Roman" w:hAnsi="Times New Roman"/>
          <w:b/>
          <w:bCs/>
          <w:sz w:val="28"/>
          <w:szCs w:val="28"/>
          <w:u w:val="single"/>
        </w:rPr>
        <w:t>ей</w:t>
      </w:r>
      <w:r w:rsidRPr="005804CB">
        <w:rPr>
          <w:rFonts w:ascii="Times New Roman" w:hAnsi="Times New Roman"/>
          <w:b/>
          <w:bCs/>
          <w:sz w:val="28"/>
          <w:szCs w:val="28"/>
          <w:u w:val="single"/>
        </w:rPr>
        <w:t xml:space="preserve"> развития детей</w:t>
      </w:r>
      <w:r>
        <w:rPr>
          <w:rFonts w:ascii="Times New Roman" w:hAnsi="Times New Roman"/>
          <w:b/>
          <w:bCs/>
          <w:sz w:val="28"/>
          <w:szCs w:val="28"/>
          <w:u w:val="single"/>
        </w:rPr>
        <w:t xml:space="preserve"> дошкольного</w:t>
      </w:r>
      <w:r w:rsidRPr="008F15A9">
        <w:rPr>
          <w:rFonts w:ascii="Times New Roman" w:hAnsi="Times New Roman"/>
          <w:b/>
          <w:bCs/>
          <w:sz w:val="28"/>
          <w:szCs w:val="28"/>
          <w:u w:val="single"/>
        </w:rPr>
        <w:t xml:space="preserve"> </w:t>
      </w:r>
      <w:r w:rsidRPr="00A214AD">
        <w:rPr>
          <w:rFonts w:ascii="Times New Roman" w:hAnsi="Times New Roman"/>
          <w:b/>
          <w:bCs/>
          <w:sz w:val="28"/>
          <w:szCs w:val="28"/>
          <w:u w:val="single"/>
        </w:rPr>
        <w:t>возраста</w:t>
      </w:r>
    </w:p>
    <w:p w:rsidR="008F15A9" w:rsidRPr="00A214AD" w:rsidRDefault="008F15A9" w:rsidP="008F15A9">
      <w:pPr>
        <w:pStyle w:val="1"/>
        <w:spacing w:before="0" w:after="0" w:line="240" w:lineRule="auto"/>
        <w:ind w:firstLine="567"/>
        <w:jc w:val="both"/>
        <w:rPr>
          <w:rFonts w:ascii="Times New Roman" w:hAnsi="Times New Roman"/>
          <w:sz w:val="28"/>
          <w:szCs w:val="28"/>
        </w:rPr>
      </w:pPr>
      <w:r w:rsidRPr="00A214AD">
        <w:rPr>
          <w:rFonts w:ascii="Times New Roman" w:hAnsi="Times New Roman"/>
          <w:sz w:val="28"/>
          <w:szCs w:val="28"/>
        </w:rPr>
        <w:t>Средняя группа (пятый год жизни)</w:t>
      </w:r>
    </w:p>
    <w:p w:rsidR="008F15A9" w:rsidRPr="00A214AD" w:rsidRDefault="008F15A9" w:rsidP="008F15A9">
      <w:pPr>
        <w:pStyle w:val="2"/>
        <w:spacing w:before="0"/>
        <w:ind w:firstLine="567"/>
        <w:jc w:val="both"/>
        <w:rPr>
          <w:rFonts w:ascii="Times New Roman" w:hAnsi="Times New Roman"/>
          <w:color w:val="auto"/>
          <w:sz w:val="28"/>
          <w:szCs w:val="28"/>
        </w:rPr>
      </w:pPr>
      <w:r w:rsidRPr="00A214AD">
        <w:rPr>
          <w:rFonts w:ascii="Times New Roman" w:hAnsi="Times New Roman"/>
          <w:color w:val="auto"/>
          <w:sz w:val="28"/>
          <w:szCs w:val="28"/>
        </w:rPr>
        <w:t>Росто-весовые характеристики</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Средний вес девочек изменяется от 16 кг в четыре года до 18,4 кг в пять лет, у мальчиков – от 17 кг в четыре года до 19,7 кг в пять лет. Средняя длина тела у девочек изменяется от 100 см в четыре года до 109 см в пять лет, у мальчиков – от 102 см в четыре года до 110 см в пять лет.</w:t>
      </w:r>
    </w:p>
    <w:p w:rsidR="008F15A9" w:rsidRPr="00A214AD" w:rsidRDefault="008F15A9" w:rsidP="008F15A9">
      <w:pPr>
        <w:pStyle w:val="2"/>
        <w:spacing w:before="0"/>
        <w:ind w:firstLine="567"/>
        <w:jc w:val="both"/>
        <w:rPr>
          <w:rFonts w:ascii="Times New Roman" w:hAnsi="Times New Roman"/>
          <w:color w:val="auto"/>
          <w:sz w:val="28"/>
          <w:szCs w:val="28"/>
        </w:rPr>
      </w:pPr>
      <w:r w:rsidRPr="00A214AD">
        <w:rPr>
          <w:rFonts w:ascii="Times New Roman" w:hAnsi="Times New Roman"/>
          <w:color w:val="auto"/>
          <w:sz w:val="28"/>
          <w:szCs w:val="28"/>
        </w:rPr>
        <w:t>Функциональное созревание</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Данный возраст характеризуется интенсивным созреванием нейронного аппарата ассоциативной коры больших полушарий. Возрастание специализации корковых зон и межполушарных связей. Правое полушарие является ведущим.</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Продолжается развитие скелета, мышц, изменяются пропорции тела. Слабо, но проявляются различия в строении тела мальчиков и девочек.</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Психические функции. </w:t>
      </w:r>
      <w:r w:rsidRPr="00A214AD">
        <w:rPr>
          <w:sz w:val="28"/>
          <w:szCs w:val="28"/>
        </w:rPr>
        <w:t>Ведущим психическим процессом в данном возрасте является память. В четыре-пять лет интенсивно формируется произвольная память, но эффективность непроизвольного запоминания выше, чем произвольного. Начинает формироваться опосредованная память, но непосредственное запоминание преобладает. Возрастает объем памяти, дети запоминают до 7-8 названий предметов.</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 xml:space="preserve">К концу пятого года жизни восприятие становится более развитым. Интеллектуализация процессов восприятия –разложение предметов и образов на сенсорные эталоны. Восприятие опосредуется системой сенсорных эталонов и способами обследования. На ряду с действиями идентификации и приравнивания к образцу, интенсивно формируются перцептивные действия наглядного моделирования (в основном, через продуктивные виды деятельности). Дети способны упорядочить группы предметов по сенсорному признаку—величине, цвету; выделить такие параметры, как высота, длина и ширина. Совершенствуется ориентация в пространстве. Основной характеристикой мышления детей четырех-пяти лет является эгоцентризм. Наряду с интенсивным развитием образного мышления и расширением кругозора, начинает формироваться наглядно-схематическое мышление. Интенсивно формируется воображение. Формируются такие его особенности, как беглость, гибкость. С четырех лет внимание становится произвольным, увеличивается устойчивость </w:t>
      </w:r>
      <w:r w:rsidRPr="00A214AD">
        <w:rPr>
          <w:sz w:val="28"/>
          <w:szCs w:val="28"/>
        </w:rPr>
        <w:lastRenderedPageBreak/>
        <w:t>произвольного внимания. На пятом году жизни улучшается произношение звуков и дикция, расширяется словарь, связная и диалогическая речь. Речь становится предметом активности детей. Для детей данного возраста характерно словотворчество. Интерес вызывают ритмическая структура речи, рифмы. Развивается грамматическая сторона речи. В период четырех-пяти лет формируются основы познавательной активности и любознательности.</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Детские виды деятельности</w:t>
      </w:r>
      <w:r w:rsidRPr="00A214AD">
        <w:rPr>
          <w:b/>
          <w:sz w:val="28"/>
          <w:szCs w:val="28"/>
        </w:rPr>
        <w:t xml:space="preserve">. </w:t>
      </w:r>
      <w:r w:rsidRPr="00A214AD">
        <w:rPr>
          <w:sz w:val="28"/>
          <w:szCs w:val="28"/>
        </w:rPr>
        <w:t>На пятом году жизни ребенок осваивает сложную систему норм и правил, принятых в социуме. Формируется развернутая сюжетно-ролевая игра, где центральным содержанием выступает моделирование системы человеческих отношений в ходе выполнения игровой роли. В данном возрасте в игре дети различают игровые и реальные отношения, характерна ролевая речь. Конфликты чаще возникают в ходе распределения ролей, роли могут меняться в ходе игры. Игра носит процессуальный, творческий характер. Детям доступны игры с правилами, дидактические игры. Развивается изобразительная деятельность. Совершенствуется техническая сторона изобразительной деятельности, замысел смещается с конца на начало рисования. Дети могут рисовать основные геометрические фигуры, вырезать ножницами, наклеивать изображения на бумагу и т. д.</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Усложняется конструирование. Формируются навыки конструирования по образцу, доступно конструирование по схеме, по условию и по замыслу, а также планирование последовательности действий.</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Продуктивные виды деятельности способствуют развитию мелкой моторики рук.</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Коммуникация и социализация</w:t>
      </w:r>
      <w:r w:rsidRPr="00A214AD">
        <w:rPr>
          <w:b/>
          <w:sz w:val="28"/>
          <w:szCs w:val="28"/>
        </w:rPr>
        <w:t xml:space="preserve">. </w:t>
      </w:r>
      <w:r w:rsidRPr="00A214AD">
        <w:rPr>
          <w:sz w:val="28"/>
          <w:szCs w:val="28"/>
        </w:rPr>
        <w:t>В общении со взрослыми интенсивно формируются внеситуативные формы общения, в частности – внеситуативно-познавательная форма общения, возраст «почемучек» приходится именно на четыре-пять лет. У детей формируется потребность в уважении со стороны взрослого, для них оказывается чрезвычайно важной его  похвала. Это приводит к их повышенной обидчивости на замечания. Повышенная обидчивость представляет собой возрастной феномен. Со сверстниками продолжает формироваться ситуативно-деловая форма общения, что определяется развитием развернутой сюжетно-ролевой игры и совместными видами деятельности со сверстниками. При этом, характер межличностных отношений отличает ярко выраженный интерес по отношению к сверстнику, высокую значимость сверстника, ребенок болезненно реагирует на похвалу другого ребенка со стороны взрослых, конфликтность со сверстниками также характерна для данного возраста. В группе формируется стабильная структура взаимоотношений между детьми, определяющая социометрический статус каждого ребенка.</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Саморегуляция. </w:t>
      </w:r>
      <w:r w:rsidRPr="00A214AD">
        <w:rPr>
          <w:sz w:val="28"/>
          <w:szCs w:val="28"/>
        </w:rPr>
        <w:t xml:space="preserve">В период от четырех до пяти лет существенно возрастает роль регулятивных механизмов поведения. Потребность в самовыражении (стремление быть компетентным в доступных видах деятельности) определяет развитие произвольности. В игре ребенок может управлять собственным поведением, опираясь на систему правил, </w:t>
      </w:r>
      <w:r w:rsidRPr="00A214AD">
        <w:rPr>
          <w:sz w:val="28"/>
          <w:szCs w:val="28"/>
        </w:rPr>
        <w:lastRenderedPageBreak/>
        <w:t>заложенных в данной роли. Ребенку доступно осознание основных правил поведения в ходе общения и поведения в социуме. Речь начинает выполнять роль планирования и регуляции поведения. Интенсивно формируются социальные эмоции (чувство стыда, смущение, гордость, зависть, переживание успеха-неуспеха и др.).</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Личность и самооценка. </w:t>
      </w:r>
      <w:r w:rsidRPr="00A214AD">
        <w:rPr>
          <w:sz w:val="28"/>
          <w:szCs w:val="28"/>
        </w:rPr>
        <w:t>У ребенка интенсивно формируется периферия самосознания, продолжает формироваться дифференцированная самооценка. Оценка взрослого, оценка взрослымдругих детей, а также механизм сравнения своих результатов деятельности с результатами других детей оказывают существенное влияние на характер самооценки и самосознания. Появляется краткосрочная временная перспектива (вчера-сегодня-завтра, было-будет).</w:t>
      </w:r>
    </w:p>
    <w:p w:rsidR="008F15A9" w:rsidRPr="00A214AD" w:rsidRDefault="008F15A9" w:rsidP="008F15A9">
      <w:pPr>
        <w:pStyle w:val="a7"/>
        <w:spacing w:before="0" w:beforeAutospacing="0" w:after="0" w:afterAutospacing="0"/>
        <w:ind w:firstLine="567"/>
        <w:jc w:val="both"/>
        <w:rPr>
          <w:sz w:val="28"/>
          <w:szCs w:val="28"/>
        </w:rPr>
      </w:pPr>
    </w:p>
    <w:p w:rsidR="008F15A9" w:rsidRPr="00A214AD" w:rsidRDefault="008F15A9" w:rsidP="008F15A9">
      <w:pPr>
        <w:pStyle w:val="1"/>
        <w:spacing w:before="0" w:after="0" w:line="240" w:lineRule="auto"/>
        <w:ind w:firstLine="567"/>
        <w:jc w:val="both"/>
        <w:rPr>
          <w:rFonts w:ascii="Times New Roman" w:hAnsi="Times New Roman"/>
          <w:sz w:val="28"/>
          <w:szCs w:val="28"/>
        </w:rPr>
      </w:pPr>
      <w:r w:rsidRPr="00A214AD">
        <w:rPr>
          <w:rFonts w:ascii="Times New Roman" w:hAnsi="Times New Roman"/>
          <w:sz w:val="28"/>
          <w:szCs w:val="28"/>
        </w:rPr>
        <w:t>Старшая группа (шестой год жизни)</w:t>
      </w:r>
    </w:p>
    <w:p w:rsidR="008F15A9" w:rsidRPr="00A214AD" w:rsidRDefault="008F15A9" w:rsidP="008F15A9">
      <w:pPr>
        <w:pStyle w:val="2"/>
        <w:spacing w:before="0"/>
        <w:ind w:firstLine="567"/>
        <w:jc w:val="both"/>
        <w:rPr>
          <w:rFonts w:ascii="Times New Roman" w:hAnsi="Times New Roman"/>
          <w:color w:val="auto"/>
          <w:sz w:val="28"/>
          <w:szCs w:val="28"/>
        </w:rPr>
      </w:pPr>
      <w:r w:rsidRPr="00A214AD">
        <w:rPr>
          <w:rFonts w:ascii="Times New Roman" w:hAnsi="Times New Roman"/>
          <w:color w:val="auto"/>
          <w:sz w:val="28"/>
          <w:szCs w:val="28"/>
        </w:rPr>
        <w:t>Росто-весовые характеристики</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Средний вес у мальчиков  изменяется от 19,7 кг в пять лет до 21,9 кг в шесть лет, у девочек –от 18,5 кг в пять лет до 21,3 кг в шесть лет. Средняя длина тела у мальчиков от 110,4 см в  пять лет до 115,9 см в шесть лет, у девочек – от 109,0 см в пять лет до 115,7 см в шесть лет.</w:t>
      </w:r>
    </w:p>
    <w:p w:rsidR="008F15A9" w:rsidRPr="00A214AD" w:rsidRDefault="008F15A9" w:rsidP="008F15A9">
      <w:pPr>
        <w:pStyle w:val="2"/>
        <w:spacing w:before="0"/>
        <w:ind w:firstLine="567"/>
        <w:jc w:val="both"/>
        <w:rPr>
          <w:rFonts w:ascii="Times New Roman" w:hAnsi="Times New Roman"/>
          <w:color w:val="auto"/>
          <w:sz w:val="28"/>
          <w:szCs w:val="28"/>
        </w:rPr>
      </w:pPr>
      <w:r w:rsidRPr="00A214AD">
        <w:rPr>
          <w:rFonts w:ascii="Times New Roman" w:hAnsi="Times New Roman"/>
          <w:color w:val="auto"/>
          <w:sz w:val="28"/>
          <w:szCs w:val="28"/>
        </w:rPr>
        <w:t>Функциональное созревание</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Развитие центральной нервной и опорно-двигательной систем, зрительно-моторной координации позволяет ребенку значительно расширить доступный набор двигательных стереотипов.</w:t>
      </w:r>
    </w:p>
    <w:p w:rsidR="008F15A9" w:rsidRPr="00A214AD" w:rsidRDefault="008F15A9" w:rsidP="008F15A9">
      <w:pPr>
        <w:pStyle w:val="a7"/>
        <w:spacing w:before="0" w:beforeAutospacing="0" w:after="0" w:afterAutospacing="0"/>
        <w:ind w:firstLine="567"/>
        <w:jc w:val="both"/>
        <w:rPr>
          <w:sz w:val="28"/>
          <w:szCs w:val="28"/>
        </w:rPr>
      </w:pPr>
      <w:r w:rsidRPr="00A214AD">
        <w:rPr>
          <w:b/>
          <w:sz w:val="28"/>
          <w:szCs w:val="28"/>
        </w:rPr>
        <w:t xml:space="preserve">Психические функции. </w:t>
      </w:r>
      <w:r w:rsidRPr="00A214AD">
        <w:rPr>
          <w:sz w:val="28"/>
          <w:szCs w:val="28"/>
        </w:rPr>
        <w:t>В период от пяти до шести лет детям доступно опосредованное запоминание. Эффективность запоминания с помощью внешних средств (картинок, пиктограмм) может возрастать в 2 раза. 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взаимодействиеи т.д. Эгоцентризм детского мышления сохраняется. Основой развития мыслительных способностей в данном возрасте является наглядно-схематическое мышление, начинают развиваться основы логического мышления. Формируются обобщения, что является основой словесно-логического мышления. Интенсивно формируется творческое воображение. Наряду с образной креативностью, интенсивно развивается и вербальная креативность по параметрам беглости, гибкости, оригинальности и разработанности. Увеличивается устойчивость, распределение, переключаемость внимания. Развитие речи идет в направлении развития словаря, грамматической стороны речи, связной речи, ребенку доступен фонематический анализ слова, что является основой для освоения навыков чтения. Проявляется любознательность ребенка, расширяется круг познавательных интересов. Складывается первичная картина мира.</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Детские виды деятельности. </w:t>
      </w:r>
      <w:r w:rsidRPr="00A214AD">
        <w:rPr>
          <w:sz w:val="28"/>
          <w:szCs w:val="28"/>
        </w:rPr>
        <w:t xml:space="preserve">У детей шестого года жизни отмечается существенное расширение регулятивных способностей поведения, за счет </w:t>
      </w:r>
      <w:r w:rsidRPr="00A214AD">
        <w:rPr>
          <w:sz w:val="28"/>
          <w:szCs w:val="28"/>
        </w:rPr>
        <w:lastRenderedPageBreak/>
        <w:t>усложнения системы взаимоотношений со взрослыми и со сверстниками. Творческая сюжетно-ролевая игра имеет сложную структуру. В игре могут принимать участие несколько детей (до 5-6 человек). Дети шестого года жизни могут планировать и распределять роли до начала игры и строят свое поведение, придерживаясь роли. Игровое взаимодействие сопровождается речью, соответствующей взятой роли по содержанию и интонационно. Нарушение логики игры не принимается и обосновывается. При распределении ролей могут возникать конфликты, связанныес субординацией ролевого поведения, а также нарушением правил. Сюжеты игр становятся более разнообразными, содержание игр определяется логикой игры и системой правил.</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Интенсивно развиваются продуктивные виды деятельности, которые способствуют развитию творческого воображения и самовыражения ребенка.</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Детям доступны рисование, конструирование, лепка, аппликация по образцу, условию и по замыслу самого ребенка. Необходимо отметить, что сюжетно-ролевая игра и продуктивные виды деятельности в пять-шесть лет приобретают целостные формы поведения, где требуется целеполагание, планирование деятельности, осуществление действий, контроль и оценка. Продуктивные виды деятельности могут осуществляться в ходе совместной деятельности.</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Коммуникация и социализация. </w:t>
      </w:r>
      <w:r w:rsidRPr="00A214AD">
        <w:rPr>
          <w:sz w:val="28"/>
          <w:szCs w:val="28"/>
        </w:rPr>
        <w:t>В общении со взрослыми интенсивно формируются внеситуативно-познавательная и внеситуативно-личностная форма общения. У детей формируется потребность в  самоутверждении через возможность соответствовать нормам, правилам, ожиданиям, транслируемым со стороны взрослых. Со сверстниками начинает формироваться внеситуативно-деловая форма общения, что определяется возрастающим интересом к личности сверстника, появляются избирательные отношения, чувство привязанности к определенным детям, дружба. Характер межличностных отношений отличает выраженный интерес по отношению к сверстнику, высокую значимость сверстника, возрастанием про социальных форм поведения. Детские группы характеризуются стабильной структурой взаимоотношений между детьми.</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Саморегуляция. </w:t>
      </w:r>
      <w:r w:rsidRPr="00A214AD">
        <w:rPr>
          <w:sz w:val="28"/>
          <w:szCs w:val="28"/>
        </w:rPr>
        <w:t>В период от пяти до шести лет начинают формироваться устойчивые представления о том, «что такое хорошо» и «что такое плохо», которые становятся внутренними регуляторами поведения ребенка. Формируется произвольность поведения, социально значимые мотивы начинают управлять личными мотивами.</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Личность и самооценка. </w:t>
      </w:r>
      <w:r w:rsidRPr="00A214AD">
        <w:rPr>
          <w:sz w:val="28"/>
          <w:szCs w:val="28"/>
        </w:rPr>
        <w:t>Складывается первая иерархия мотивов. Формируется дифференцированность самооценки. Преобладает высокая, неадекватная самооценка. Ребенок стремится к сохранению позитивной самооценки.</w:t>
      </w:r>
    </w:p>
    <w:p w:rsidR="008F15A9" w:rsidRPr="00A214AD" w:rsidRDefault="008F15A9" w:rsidP="008F15A9">
      <w:pPr>
        <w:pStyle w:val="a7"/>
        <w:spacing w:before="0" w:beforeAutospacing="0" w:after="0" w:afterAutospacing="0"/>
        <w:ind w:firstLine="567"/>
        <w:jc w:val="both"/>
        <w:rPr>
          <w:sz w:val="28"/>
          <w:szCs w:val="28"/>
        </w:rPr>
      </w:pPr>
    </w:p>
    <w:p w:rsidR="008F15A9" w:rsidRPr="00A214AD" w:rsidRDefault="008F15A9" w:rsidP="008F15A9">
      <w:pPr>
        <w:pStyle w:val="1"/>
        <w:spacing w:before="0" w:after="0" w:line="240" w:lineRule="auto"/>
        <w:ind w:firstLine="567"/>
        <w:jc w:val="both"/>
        <w:rPr>
          <w:rFonts w:ascii="Times New Roman" w:hAnsi="Times New Roman"/>
          <w:sz w:val="28"/>
          <w:szCs w:val="28"/>
        </w:rPr>
      </w:pPr>
      <w:r w:rsidRPr="00A214AD">
        <w:rPr>
          <w:rFonts w:ascii="Times New Roman" w:hAnsi="Times New Roman"/>
          <w:sz w:val="28"/>
          <w:szCs w:val="28"/>
        </w:rPr>
        <w:lastRenderedPageBreak/>
        <w:t>Подготовительная к школе группа (седьмой год жизни)</w:t>
      </w:r>
    </w:p>
    <w:p w:rsidR="008F15A9" w:rsidRPr="00A214AD" w:rsidRDefault="008F15A9" w:rsidP="008F15A9">
      <w:pPr>
        <w:pStyle w:val="2"/>
        <w:spacing w:before="0"/>
        <w:ind w:firstLine="567"/>
        <w:jc w:val="both"/>
        <w:rPr>
          <w:rFonts w:ascii="Times New Roman" w:hAnsi="Times New Roman"/>
          <w:color w:val="auto"/>
          <w:sz w:val="28"/>
          <w:szCs w:val="28"/>
        </w:rPr>
      </w:pPr>
      <w:r w:rsidRPr="00A214AD">
        <w:rPr>
          <w:rFonts w:ascii="Times New Roman" w:hAnsi="Times New Roman"/>
          <w:color w:val="auto"/>
          <w:sz w:val="28"/>
          <w:szCs w:val="28"/>
        </w:rPr>
        <w:t>Росто-весовые характеристики</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Средний вес мальчиков к семи годам достигает 24,9 кг, девочек – 24,7 кг. Средняя длина тела у мальчиков к семи годам достигает 123,9, у девочек – 123,6 см.</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В период от пяти до семи лет наблюдается выраженное увеличение скорости роста тела ребенка в длину (</w:t>
      </w:r>
      <w:r w:rsidRPr="00A214AD">
        <w:rPr>
          <w:i/>
          <w:sz w:val="28"/>
          <w:szCs w:val="28"/>
        </w:rPr>
        <w:t>«полуростовой скачок роста»</w:t>
      </w:r>
      <w:r w:rsidRPr="00A214AD">
        <w:rPr>
          <w:sz w:val="28"/>
          <w:szCs w:val="28"/>
        </w:rPr>
        <w:t>), причем конечности в это время растут быстрее, чем туловище. Изменяются кости, формирующие облик лица.</w:t>
      </w:r>
    </w:p>
    <w:p w:rsidR="008F15A9" w:rsidRPr="00A214AD" w:rsidRDefault="008F15A9" w:rsidP="008F15A9">
      <w:pPr>
        <w:pStyle w:val="2"/>
        <w:spacing w:before="0"/>
        <w:ind w:firstLine="567"/>
        <w:jc w:val="both"/>
        <w:rPr>
          <w:rFonts w:ascii="Times New Roman" w:hAnsi="Times New Roman"/>
          <w:color w:val="auto"/>
          <w:sz w:val="28"/>
          <w:szCs w:val="28"/>
        </w:rPr>
      </w:pPr>
      <w:r w:rsidRPr="00A214AD">
        <w:rPr>
          <w:rFonts w:ascii="Times New Roman" w:hAnsi="Times New Roman"/>
          <w:color w:val="auto"/>
          <w:sz w:val="28"/>
          <w:szCs w:val="28"/>
        </w:rPr>
        <w:t>Функциональное созревание</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Уровень развития костной и мышечной систем, наработка двигательных стереотипов отвечают требованиям длительных подвижных игр. Скелетные мышцы детей этого возраста хорошо приспособлены к длительным, но не слишком высоким по точности и мощности нагрузкам.</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Качественные изменения в развитии телесной сферы ребенка (полуростовой скачок) отражает существенные изменения в центральной нервной системе. К шести-семи годам продолжительность необходимого сна составляет 9-11 часов, при этом длительность цикла сна возрастает до 60-70 минут, по сравнению с 45-50 минутам у детей годовалого возраста, приближаясь к 90 минутам, характерным для сна детей старшего  возраста и взрослых.</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Важнейшим признаком морфофункциональной зрелости становится формирование тонкой биомеханики работы кисти ребенка. К этому возрасту начинает формироваться способность к сложным пространственным программам движения, в том числе к такой важнейшей функции как письму–отдельные элементы письма объединяются в буквы и слова.</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К пяти-шести годам в значительной степени развивается глазомер. Дети называют более мелкие детали, присутствующие в изображении предметов, могут дать оценку предметов в отношении их красоты, комбинации тех или иных черт.</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Процессы возбуждения и торможения становятся лучше сбалансированными. К этому возрасту значительно развиваются такие свойства нервной системы, как сила, подвижность, уравновешенность. В тоже время все эти свойства нервных процессов характеризуются неустойчивостью, высокой истощаемостью нервных центров.</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Психические функции. </w:t>
      </w:r>
      <w:r w:rsidRPr="00A214AD">
        <w:rPr>
          <w:sz w:val="28"/>
          <w:szCs w:val="28"/>
        </w:rPr>
        <w:t xml:space="preserve">К шести-семи годам особую значимость приобретает процесс формирования «взрослых» механизмов восприятия. Формируется способность дифференцировать слабо различающиеся по физическим характеристикам и редко появляющиеся сенсорные стимулы. Качественные перестройки нейрофизиологических механизмов организации системы восприятия позволяют рассматривать этот период как </w:t>
      </w:r>
      <w:r w:rsidRPr="00A214AD">
        <w:rPr>
          <w:i/>
          <w:sz w:val="28"/>
          <w:szCs w:val="28"/>
        </w:rPr>
        <w:t xml:space="preserve">сенситивный </w:t>
      </w:r>
      <w:r w:rsidRPr="00A214AD">
        <w:rPr>
          <w:sz w:val="28"/>
          <w:szCs w:val="28"/>
        </w:rPr>
        <w:t>для становления когнитивных функций, в первую очередь произвольного внимания и памяти. Время сосредоточенного внимания, работы без отвлечений по инструкции достигает 10-15 минут.</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lastRenderedPageBreak/>
        <w:t>Детям становятся доступны формы опосредованной памяти, где средствами могут выступать не только внешние объекты (картинки, пиктограммы), но и некоторые мыслительные операции (классификация). Существенно повышается роль словесного мышления, как основы умственной деятельности ребенка, все более  обособляющегося от мышления предметного, наглядно-образного. Формируются основы словесно-логического мышления, логические операции классификации, сериации, сравнения. Продолжают развиваться навыки обобщения и рассуждения, но они еще ограничиваются наглядными признаками ситуации. Увеличивается длительность произвольного внимания (до 30 минут). Развитие речи характеризуется правильным произношением всех звуков родного языка, правильным построением предложений, способностью составлять рассказ по сюжетным и последовательным картинкам. В результате правильно организованной образовательной работы у детей развивается диалогическая и некоторые виды монологической речи, формируются предпосылки к обучению чтения. Активный словарный запас достигает 3,5-7 тысяч слов.</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Детские виды деятельности</w:t>
      </w:r>
      <w:r w:rsidRPr="00A214AD">
        <w:rPr>
          <w:b/>
          <w:sz w:val="28"/>
          <w:szCs w:val="28"/>
        </w:rPr>
        <w:t xml:space="preserve">. </w:t>
      </w:r>
      <w:r w:rsidRPr="00A214AD">
        <w:rPr>
          <w:sz w:val="28"/>
          <w:szCs w:val="28"/>
        </w:rPr>
        <w:t>Процессуальная сюжетно-ролевая игра сменяется результативной игрой (игры с правилами, настольные игры). Игровое пространство усложняется. Система взаимоотношений в игре усложняется, дети способны отслеживать поведение партнеров по всему игровому  пространству и менять свое поведение в зависимости от места в нем.</w:t>
      </w:r>
    </w:p>
    <w:p w:rsidR="008F15A9" w:rsidRPr="00A214AD" w:rsidRDefault="008F15A9" w:rsidP="008F15A9">
      <w:pPr>
        <w:pStyle w:val="a7"/>
        <w:spacing w:before="0" w:beforeAutospacing="0" w:after="0" w:afterAutospacing="0"/>
        <w:ind w:firstLine="567"/>
        <w:jc w:val="both"/>
        <w:rPr>
          <w:sz w:val="28"/>
          <w:szCs w:val="28"/>
        </w:rPr>
      </w:pPr>
      <w:r w:rsidRPr="00A214AD">
        <w:rPr>
          <w:sz w:val="28"/>
          <w:szCs w:val="28"/>
        </w:rPr>
        <w:t>Продуктивные виды деятельности выступают как самостоятельные формы целенаправленного поведения. Рисунки приобретают более детализированный характер, обогащается их цветовая гамма. Дети подготовительной к школе группы в значительной степени осваивают конструирование из различного строительного материала. Они свободно владеют обобщенными способами анализа как изображений, так и построек; нет 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Способны выполнять различные по степени сложности постройки как по собственному замыслу, так и по условиям.</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Коммуникация и социализация</w:t>
      </w:r>
      <w:r w:rsidRPr="00A214AD">
        <w:rPr>
          <w:b/>
          <w:sz w:val="28"/>
          <w:szCs w:val="28"/>
        </w:rPr>
        <w:t xml:space="preserve">. </w:t>
      </w:r>
      <w:r w:rsidRPr="00A214AD">
        <w:rPr>
          <w:sz w:val="28"/>
          <w:szCs w:val="28"/>
        </w:rPr>
        <w:t>В общении со взрослыми интенсивно проявляется внеситуативно-личностная форма общения. В общении со сверстниками преобладает внеситуативно-деловая форма общения.  Характер межличностных отношений отличает выраженный интерес по отношению к сверстнику, высокую значимость сверстника, возрастание просоциальных форм поведения, феномен детской дружбы, активно проявляется эмпатия, сочувствие, содействие, сопереживание. Детские группы характеризуются стабильной структурой взаимоотношений между детьми.</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Саморегуляция. </w:t>
      </w:r>
      <w:r w:rsidRPr="00A214AD">
        <w:rPr>
          <w:sz w:val="28"/>
          <w:szCs w:val="28"/>
        </w:rPr>
        <w:t xml:space="preserve">Формируется соподчинение мотивов. Социально значимые мотивы регулируют личные мотивы, «надо» начинает управлять «хочу». Выражено стремление ребенка заниматься социально значимой деятельностью. Происходит «потеря непосредственности» (по Л.С.Выготскому), поведение ребенка опосредуется системой внутренних </w:t>
      </w:r>
      <w:r w:rsidRPr="00A214AD">
        <w:rPr>
          <w:sz w:val="28"/>
          <w:szCs w:val="28"/>
        </w:rPr>
        <w:lastRenderedPageBreak/>
        <w:t>норм, правил и представлений. Формируется система реально действующих мотивов, связанных с формированием социальных эмоций, актуализируется способность к «эмоциональной коррекции» поведения. Постепенно формируются предпосылки к произвольной регуляции поведения по внешним инструкциям. От преобладающей роли эмоциональных механизмов регуляции постепенно намечается переход к рациональным, волевым формам.</w:t>
      </w:r>
    </w:p>
    <w:p w:rsidR="008F15A9" w:rsidRPr="00A214AD" w:rsidRDefault="008F15A9" w:rsidP="008F15A9">
      <w:pPr>
        <w:pStyle w:val="a7"/>
        <w:spacing w:before="0" w:beforeAutospacing="0" w:after="0" w:afterAutospacing="0"/>
        <w:ind w:firstLine="567"/>
        <w:jc w:val="both"/>
        <w:rPr>
          <w:sz w:val="28"/>
          <w:szCs w:val="28"/>
        </w:rPr>
      </w:pPr>
      <w:r w:rsidRPr="00A214AD">
        <w:rPr>
          <w:b/>
          <w:i/>
          <w:sz w:val="28"/>
          <w:szCs w:val="28"/>
        </w:rPr>
        <w:t xml:space="preserve">Личность и самооценка. </w:t>
      </w:r>
      <w:r w:rsidRPr="00A214AD">
        <w:rPr>
          <w:sz w:val="28"/>
          <w:szCs w:val="28"/>
        </w:rPr>
        <w:t>Складывается иерархия мотивов. Формируется дифференцированность самооценки и уровень притязаний. Преобладает высокая, неадекватная самооценка. Ребенок стремится к сохранению позитивной самооценки. Формируются внутренняя позиция школьника; гендерная и полоролевая идентичность, основы гражданской идентичности (представление о принадлежности к своей семье, национальная, религиозная принадлежность, соотнесение с названием своего места жительства, со своей культурой и страной); первичная картина мира, которая включает представление о себе, о других людях и мире в целом, чувство справедливости.</w:t>
      </w:r>
    </w:p>
    <w:p w:rsidR="008F15A9" w:rsidRPr="001D6FCB" w:rsidRDefault="008F15A9" w:rsidP="008F15A9">
      <w:pPr>
        <w:widowControl w:val="0"/>
        <w:tabs>
          <w:tab w:val="left" w:pos="471"/>
        </w:tabs>
        <w:autoSpaceDE w:val="0"/>
        <w:autoSpaceDN w:val="0"/>
        <w:spacing w:after="0" w:line="240" w:lineRule="auto"/>
        <w:ind w:right="3"/>
        <w:jc w:val="center"/>
        <w:rPr>
          <w:rFonts w:ascii="Times New Roman" w:hAnsi="Times New Roman"/>
          <w:b/>
          <w:bCs/>
          <w:sz w:val="28"/>
          <w:szCs w:val="28"/>
          <w:u w:val="single"/>
        </w:rPr>
      </w:pPr>
      <w:r w:rsidRPr="001D6FCB">
        <w:rPr>
          <w:rFonts w:ascii="Times New Roman" w:hAnsi="Times New Roman"/>
          <w:b/>
          <w:bCs/>
          <w:sz w:val="28"/>
          <w:szCs w:val="28"/>
          <w:u w:val="single"/>
        </w:rPr>
        <w:t>Планируемые результаты</w:t>
      </w:r>
    </w:p>
    <w:p w:rsidR="008F15A9" w:rsidRPr="00811AFE" w:rsidRDefault="008F15A9" w:rsidP="008F15A9">
      <w:pPr>
        <w:pStyle w:val="a5"/>
        <w:spacing w:after="0" w:line="240" w:lineRule="auto"/>
        <w:ind w:firstLine="567"/>
        <w:jc w:val="both"/>
        <w:rPr>
          <w:rFonts w:ascii="Times New Roman" w:hAnsi="Times New Roman"/>
          <w:sz w:val="28"/>
          <w:szCs w:val="28"/>
        </w:rPr>
      </w:pPr>
      <w:r w:rsidRPr="00811AFE">
        <w:rPr>
          <w:rFonts w:ascii="Times New Roman" w:hAnsi="Times New Roman"/>
          <w:sz w:val="28"/>
          <w:szCs w:val="28"/>
        </w:rPr>
        <w:t xml:space="preserve">В соответствии с ФГОС ДО специфика дошкольного детства и системные особенности ДО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представляют собой возрастные характеристики возможных достижений ребенка дошкольного возраста на разных возрастных этапах и к завершению </w:t>
      </w:r>
      <w:r w:rsidRPr="00811AFE">
        <w:rPr>
          <w:rFonts w:ascii="Times New Roman" w:hAnsi="Times New Roman"/>
          <w:i/>
          <w:sz w:val="28"/>
          <w:szCs w:val="28"/>
        </w:rPr>
        <w:t>ДО.</w:t>
      </w:r>
    </w:p>
    <w:p w:rsidR="008F15A9" w:rsidRPr="00811AFE" w:rsidRDefault="008F15A9" w:rsidP="008F15A9">
      <w:pPr>
        <w:pStyle w:val="a5"/>
        <w:spacing w:after="0" w:line="240" w:lineRule="auto"/>
        <w:ind w:firstLine="567"/>
        <w:jc w:val="both"/>
        <w:rPr>
          <w:rFonts w:ascii="Times New Roman" w:hAnsi="Times New Roman"/>
          <w:sz w:val="28"/>
          <w:szCs w:val="28"/>
        </w:rPr>
      </w:pPr>
      <w:r w:rsidRPr="00811AFE">
        <w:rPr>
          <w:rFonts w:ascii="Times New Roman" w:hAnsi="Times New Roman"/>
          <w:sz w:val="28"/>
          <w:szCs w:val="28"/>
        </w:rPr>
        <w:t>Реализация образовательных целей и задач Программы направлена на достижение целевых ориентиров ДО, которые описаны как основные характеристики развития ребенка.</w:t>
      </w:r>
    </w:p>
    <w:p w:rsidR="008F15A9" w:rsidRPr="00811AFE" w:rsidRDefault="008F15A9" w:rsidP="008F15A9">
      <w:pPr>
        <w:pStyle w:val="Default"/>
        <w:ind w:firstLine="567"/>
        <w:jc w:val="both"/>
        <w:rPr>
          <w:color w:val="auto"/>
          <w:sz w:val="28"/>
          <w:szCs w:val="28"/>
        </w:rPr>
      </w:pPr>
    </w:p>
    <w:p w:rsidR="008F15A9" w:rsidRPr="001D6FCB" w:rsidRDefault="008F15A9" w:rsidP="008F15A9">
      <w:pPr>
        <w:spacing w:after="0" w:line="240" w:lineRule="auto"/>
        <w:rPr>
          <w:rFonts w:ascii="Times New Roman" w:hAnsi="Times New Roman"/>
          <w:b/>
          <w:sz w:val="28"/>
          <w:szCs w:val="28"/>
        </w:rPr>
      </w:pPr>
      <w:r w:rsidRPr="001D6FCB">
        <w:rPr>
          <w:rFonts w:ascii="Times New Roman" w:hAnsi="Times New Roman"/>
          <w:b/>
          <w:sz w:val="28"/>
          <w:szCs w:val="28"/>
        </w:rPr>
        <w:t>Образовательная область «Художественно-эстетическое развитие»</w:t>
      </w:r>
    </w:p>
    <w:p w:rsidR="008F15A9" w:rsidRPr="001D6FCB" w:rsidRDefault="008F15A9" w:rsidP="008F15A9">
      <w:pPr>
        <w:spacing w:after="0" w:line="240" w:lineRule="auto"/>
        <w:rPr>
          <w:rFonts w:ascii="Times New Roman" w:hAnsi="Times New Roman"/>
          <w:b/>
          <w:sz w:val="28"/>
          <w:szCs w:val="28"/>
        </w:rPr>
      </w:pPr>
      <w:r w:rsidRPr="001D6FCB">
        <w:rPr>
          <w:rFonts w:ascii="Times New Roman" w:hAnsi="Times New Roman"/>
          <w:b/>
          <w:sz w:val="28"/>
          <w:szCs w:val="28"/>
        </w:rPr>
        <w:t>(Изобразительное искусство (Рисование)</w:t>
      </w:r>
    </w:p>
    <w:p w:rsidR="008F15A9" w:rsidRPr="00091C72" w:rsidRDefault="008F15A9" w:rsidP="008F15A9">
      <w:pPr>
        <w:spacing w:after="0" w:line="240" w:lineRule="auto"/>
        <w:rPr>
          <w:rFonts w:ascii="Times New Roman" w:hAnsi="Times New Roman"/>
          <w:b/>
          <w:sz w:val="28"/>
          <w:szCs w:val="28"/>
        </w:rPr>
      </w:pPr>
      <w:r w:rsidRPr="00091C72">
        <w:rPr>
          <w:rFonts w:ascii="Times New Roman" w:hAnsi="Times New Roman"/>
          <w:b/>
          <w:sz w:val="28"/>
          <w:szCs w:val="28"/>
        </w:rPr>
        <w:t>Средняя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0"/>
        <w:gridCol w:w="4591"/>
      </w:tblGrid>
      <w:tr w:rsidR="008F15A9" w:rsidRPr="00091C72" w:rsidTr="00A54FD2">
        <w:tc>
          <w:tcPr>
            <w:tcW w:w="5070" w:type="dxa"/>
          </w:tcPr>
          <w:p w:rsidR="008F15A9" w:rsidRDefault="008F15A9" w:rsidP="00A54FD2">
            <w:pPr>
              <w:spacing w:after="0" w:line="240" w:lineRule="auto"/>
              <w:jc w:val="center"/>
              <w:rPr>
                <w:rFonts w:ascii="Times New Roman" w:hAnsi="Times New Roman"/>
                <w:b/>
                <w:sz w:val="28"/>
                <w:szCs w:val="28"/>
              </w:rPr>
            </w:pPr>
          </w:p>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Достижения ребенка 4-5 лет</w:t>
            </w:r>
          </w:p>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(что нас радует)</w:t>
            </w:r>
          </w:p>
        </w:tc>
        <w:tc>
          <w:tcPr>
            <w:tcW w:w="4790" w:type="dxa"/>
          </w:tcPr>
          <w:p w:rsidR="008F15A9" w:rsidRDefault="008F15A9" w:rsidP="00A54FD2">
            <w:pPr>
              <w:spacing w:after="0" w:line="240" w:lineRule="auto"/>
              <w:jc w:val="center"/>
              <w:rPr>
                <w:rFonts w:ascii="Times New Roman" w:hAnsi="Times New Roman"/>
                <w:b/>
                <w:sz w:val="28"/>
                <w:szCs w:val="28"/>
              </w:rPr>
            </w:pPr>
          </w:p>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Вызывает озабоченность и требует совместных усилий педагогов и родителей</w:t>
            </w:r>
          </w:p>
        </w:tc>
      </w:tr>
      <w:tr w:rsidR="008F15A9" w:rsidRPr="00091C72" w:rsidTr="00A54FD2">
        <w:tc>
          <w:tcPr>
            <w:tcW w:w="5070" w:type="dxa"/>
          </w:tcPr>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любит самостоятельно заниматься изобразительной деятельностью;</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эмоционально отзывается, сопереживает состоянию и настроению художественного произведения по тематике близкой к опыту;</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xml:space="preserve">- различает некоторые предметы народных промыслов по материалам, содержанию; рассматривает предметы; последовательно выделяет общие и </w:t>
            </w:r>
            <w:r w:rsidRPr="00091C72">
              <w:rPr>
                <w:rFonts w:ascii="Times New Roman" w:hAnsi="Times New Roman"/>
                <w:sz w:val="28"/>
                <w:szCs w:val="28"/>
              </w:rPr>
              <w:lastRenderedPageBreak/>
              <w:t>типичные признаки, некоторые средства выразительности;</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в соответствии с темой создает изображение; правильно использует материалы и инструменты; владеет техническими и изобразительными умениями, освоил некоторые способы создания изображения в разных видах деятельности;</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проявляет автономность, элементы творчества,»экспериментирует» с изобразительными материалами; высказывает предпочтения по отношению к изображению, материалам.</w:t>
            </w:r>
          </w:p>
        </w:tc>
        <w:tc>
          <w:tcPr>
            <w:tcW w:w="4790" w:type="dxa"/>
          </w:tcPr>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lastRenderedPageBreak/>
              <w:t>- с трудом проявляет эмоциональный отклик на проявление красоты в окружающем мире; просто перечисляет свойства рассматриваемого объекта;</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затрудняется соотнести увиденное с собственным опытом;</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xml:space="preserve">- не любит рисовать; создаваемые изображения шаблонны, маловыразительны, схематичны; </w:t>
            </w:r>
            <w:r w:rsidRPr="00091C72">
              <w:rPr>
                <w:rFonts w:ascii="Times New Roman" w:hAnsi="Times New Roman"/>
                <w:sz w:val="28"/>
                <w:szCs w:val="28"/>
              </w:rPr>
              <w:lastRenderedPageBreak/>
              <w:t>недостаточно самостоятелен в процессе деятельности.</w:t>
            </w:r>
          </w:p>
        </w:tc>
      </w:tr>
    </w:tbl>
    <w:p w:rsidR="008F15A9" w:rsidRPr="005522F6" w:rsidRDefault="008F15A9" w:rsidP="008F15A9">
      <w:pPr>
        <w:spacing w:after="0" w:line="240" w:lineRule="auto"/>
        <w:rPr>
          <w:rFonts w:ascii="Times New Roman" w:hAnsi="Times New Roman"/>
          <w:b/>
          <w:sz w:val="14"/>
          <w:szCs w:val="14"/>
        </w:rPr>
      </w:pPr>
    </w:p>
    <w:p w:rsidR="008F15A9" w:rsidRPr="00091C72" w:rsidRDefault="008F15A9" w:rsidP="008F15A9">
      <w:pPr>
        <w:spacing w:after="0" w:line="240" w:lineRule="auto"/>
        <w:rPr>
          <w:rFonts w:ascii="Times New Roman" w:hAnsi="Times New Roman"/>
          <w:b/>
          <w:sz w:val="28"/>
          <w:szCs w:val="28"/>
        </w:rPr>
      </w:pPr>
      <w:r w:rsidRPr="00091C72">
        <w:rPr>
          <w:rFonts w:ascii="Times New Roman" w:hAnsi="Times New Roman"/>
          <w:b/>
          <w:sz w:val="28"/>
          <w:szCs w:val="28"/>
        </w:rPr>
        <w:t>Старшая 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19"/>
        <w:gridCol w:w="4652"/>
      </w:tblGrid>
      <w:tr w:rsidR="008F15A9" w:rsidRPr="00091C72" w:rsidTr="00A54FD2">
        <w:tc>
          <w:tcPr>
            <w:tcW w:w="5070" w:type="dxa"/>
          </w:tcPr>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Достижения ребенка 5-6 лет</w:t>
            </w:r>
          </w:p>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(что нас радует)</w:t>
            </w:r>
          </w:p>
        </w:tc>
        <w:tc>
          <w:tcPr>
            <w:tcW w:w="4785" w:type="dxa"/>
          </w:tcPr>
          <w:p w:rsidR="008F15A9" w:rsidRPr="00091C72" w:rsidRDefault="008F15A9" w:rsidP="00A54FD2">
            <w:pPr>
              <w:spacing w:after="0" w:line="240" w:lineRule="auto"/>
              <w:rPr>
                <w:rFonts w:ascii="Times New Roman" w:hAnsi="Times New Roman"/>
                <w:b/>
                <w:sz w:val="28"/>
                <w:szCs w:val="28"/>
              </w:rPr>
            </w:pPr>
            <w:r w:rsidRPr="00091C72">
              <w:rPr>
                <w:rFonts w:ascii="Times New Roman" w:hAnsi="Times New Roman"/>
                <w:b/>
                <w:sz w:val="28"/>
                <w:szCs w:val="28"/>
              </w:rPr>
              <w:t>Вызывает озабоченность и требует совместных усилий педагогов и родителей</w:t>
            </w:r>
          </w:p>
        </w:tc>
      </w:tr>
      <w:tr w:rsidR="008F15A9" w:rsidRPr="00091C72" w:rsidTr="00A54FD2">
        <w:tc>
          <w:tcPr>
            <w:tcW w:w="5070" w:type="dxa"/>
          </w:tcPr>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высказывает предпочтения, ассоциации; стремится к самовыражению впечатлений; эмоционально-эстетически откликается на проявления прекрасного;</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последовательно анализирует произведение, верно понимает художественный образ, обращает внимание на наиболее яркие средства выразительности, высказывает собственные ассоциации;</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различает и называет знакомые произведения по видам искусства, предметы народных промыслов по материалам, функциональному назначению, узнает некоторые известные произведения;</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любит и по собственной инициативе рисует необходимые объекты для «подарков» родным, предметы для игр и украшения интерьера;</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xml:space="preserve">- самостоятельно определяет замысел будущей работы, может ее конкретизировать; уверенно </w:t>
            </w:r>
            <w:r w:rsidRPr="00091C72">
              <w:rPr>
                <w:rFonts w:ascii="Times New Roman" w:hAnsi="Times New Roman"/>
                <w:sz w:val="28"/>
                <w:szCs w:val="28"/>
              </w:rPr>
              <w:lastRenderedPageBreak/>
              <w:t>использует освоенные техники; создает образы, верно подбирает для их создания средства выразительности;</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проявляет творческую активность и самостоятельность4 склонность к интеграции видов деятельности.</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демонстрирует хороший уровень технической грамотности; стремится к качественному выполнению работы, к позитивной оценке результата взрослым;</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принимает участие в процессе выполнения коллективных работ.</w:t>
            </w:r>
          </w:p>
        </w:tc>
        <w:tc>
          <w:tcPr>
            <w:tcW w:w="4785" w:type="dxa"/>
          </w:tcPr>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lastRenderedPageBreak/>
              <w:t>- интерес к проявлению красоты в окружающем мире и искусстве ярко не выражен;</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неуверенно различает, называет некоторые знакомые произведения по видам искусства, предметы народных промыслов;</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демонстрирует невысокий уровень творческой активности, недостаточно самостоятелен; затрудняется определить тему будущей работы;</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создает маловыразительные образы; демонстрирует относительный уровень технической грамотности, создает схематические изображения примитивными однообразными способами.</w:t>
            </w:r>
          </w:p>
        </w:tc>
      </w:tr>
    </w:tbl>
    <w:p w:rsidR="008F15A9" w:rsidRPr="005522F6" w:rsidRDefault="008F15A9" w:rsidP="008F15A9">
      <w:pPr>
        <w:widowControl w:val="0"/>
        <w:tabs>
          <w:tab w:val="left" w:pos="471"/>
        </w:tabs>
        <w:autoSpaceDE w:val="0"/>
        <w:autoSpaceDN w:val="0"/>
        <w:spacing w:after="0" w:line="240" w:lineRule="auto"/>
        <w:ind w:right="3"/>
        <w:jc w:val="both"/>
        <w:rPr>
          <w:rFonts w:ascii="Times New Roman" w:hAnsi="Times New Roman"/>
          <w:color w:val="262626"/>
          <w:sz w:val="14"/>
          <w:szCs w:val="14"/>
          <w:lang w:eastAsia="ar-SA"/>
        </w:rPr>
      </w:pPr>
    </w:p>
    <w:p w:rsidR="008F15A9" w:rsidRPr="00091C72" w:rsidRDefault="008F15A9" w:rsidP="008F15A9">
      <w:pPr>
        <w:spacing w:after="0" w:line="240" w:lineRule="auto"/>
        <w:rPr>
          <w:rFonts w:ascii="Times New Roman" w:hAnsi="Times New Roman"/>
          <w:b/>
          <w:sz w:val="28"/>
          <w:szCs w:val="28"/>
        </w:rPr>
      </w:pPr>
      <w:r w:rsidRPr="00091C72">
        <w:rPr>
          <w:rFonts w:ascii="Times New Roman" w:hAnsi="Times New Roman"/>
          <w:b/>
          <w:sz w:val="28"/>
          <w:szCs w:val="28"/>
        </w:rPr>
        <w:t xml:space="preserve">Подготовительная </w:t>
      </w:r>
      <w:r>
        <w:rPr>
          <w:rFonts w:ascii="Times New Roman" w:hAnsi="Times New Roman"/>
          <w:b/>
          <w:sz w:val="28"/>
          <w:szCs w:val="28"/>
        </w:rPr>
        <w:t xml:space="preserve">к школе </w:t>
      </w:r>
      <w:r w:rsidRPr="00091C72">
        <w:rPr>
          <w:rFonts w:ascii="Times New Roman" w:hAnsi="Times New Roman"/>
          <w:b/>
          <w:sz w:val="28"/>
          <w:szCs w:val="28"/>
        </w:rPr>
        <w:t>группа: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0"/>
        <w:gridCol w:w="4641"/>
      </w:tblGrid>
      <w:tr w:rsidR="008F15A9" w:rsidRPr="00091C72" w:rsidTr="00A54FD2">
        <w:tc>
          <w:tcPr>
            <w:tcW w:w="5070" w:type="dxa"/>
          </w:tcPr>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Достижения ребенка 6-7 лет</w:t>
            </w:r>
          </w:p>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(что нас радует)</w:t>
            </w:r>
          </w:p>
        </w:tc>
        <w:tc>
          <w:tcPr>
            <w:tcW w:w="4790" w:type="dxa"/>
          </w:tcPr>
          <w:p w:rsidR="008F15A9" w:rsidRPr="00091C72" w:rsidRDefault="008F15A9" w:rsidP="00A54FD2">
            <w:pPr>
              <w:spacing w:after="0" w:line="240" w:lineRule="auto"/>
              <w:jc w:val="center"/>
              <w:rPr>
                <w:rFonts w:ascii="Times New Roman" w:hAnsi="Times New Roman"/>
                <w:b/>
                <w:sz w:val="28"/>
                <w:szCs w:val="28"/>
              </w:rPr>
            </w:pPr>
            <w:r w:rsidRPr="00091C72">
              <w:rPr>
                <w:rFonts w:ascii="Times New Roman" w:hAnsi="Times New Roman"/>
                <w:b/>
                <w:sz w:val="28"/>
                <w:szCs w:val="28"/>
              </w:rPr>
              <w:t>Вызывает озабоченность и требует совместных усилий педагогов и родителей</w:t>
            </w:r>
          </w:p>
        </w:tc>
      </w:tr>
      <w:tr w:rsidR="008F15A9" w:rsidRPr="00091C72" w:rsidTr="00A54FD2">
        <w:tc>
          <w:tcPr>
            <w:tcW w:w="5070" w:type="dxa"/>
          </w:tcPr>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ребенок проявляет самостоятельность, инициативу, индивидуальность в процессе деятельности; имеет творческие увлечения;</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проявляет эстетические чувства, откликается на прекрасное в окружающем мире и искусстве; узнает, описывает некоторые известные произведения, предметы народных промыслов; задает вопросы о произведениях, поясняет некоторые отличительные особенности видов искусства;</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экспериментирует в создании образа, проявляет самостоятельность в процессе выбора темы, продумывания художественного образа, выбора техник и способов создания изображения; демонстрирует высокую техническую грамотность; планирует деятельность, умело организует рабочее место, проявляет аккуратность и организованность;</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xml:space="preserve">- адекватно оценивает собственные работы; в процессе выполнения </w:t>
            </w:r>
            <w:r w:rsidRPr="00091C72">
              <w:rPr>
                <w:rFonts w:ascii="Times New Roman" w:hAnsi="Times New Roman"/>
                <w:sz w:val="28"/>
                <w:szCs w:val="28"/>
              </w:rPr>
              <w:lastRenderedPageBreak/>
              <w:t>коллективных работ охотно и плодотворно сотрудничает с другими детьми.</w:t>
            </w:r>
          </w:p>
        </w:tc>
        <w:tc>
          <w:tcPr>
            <w:tcW w:w="4790" w:type="dxa"/>
          </w:tcPr>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lastRenderedPageBreak/>
              <w:t>- не замечает красоту в повседневной жизни; не интересуется искусством;</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рисует более охотно при поддержке взрослого; демонстрирует невысокий уровень творческой активности;</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показывает относительный уровень технической грамотности; создает изображения примитивными однообразными способами;</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затрудняется в планировании работы;</w:t>
            </w:r>
          </w:p>
          <w:p w:rsidR="008F15A9" w:rsidRPr="00091C72" w:rsidRDefault="008F15A9" w:rsidP="00A54FD2">
            <w:pPr>
              <w:spacing w:after="0" w:line="240" w:lineRule="auto"/>
              <w:rPr>
                <w:rFonts w:ascii="Times New Roman" w:hAnsi="Times New Roman"/>
                <w:sz w:val="28"/>
                <w:szCs w:val="28"/>
              </w:rPr>
            </w:pPr>
            <w:r w:rsidRPr="00091C72">
              <w:rPr>
                <w:rFonts w:ascii="Times New Roman" w:hAnsi="Times New Roman"/>
                <w:sz w:val="28"/>
                <w:szCs w:val="28"/>
              </w:rPr>
              <w:t>- конфликтно участвует в коллективном творчестве.</w:t>
            </w:r>
          </w:p>
        </w:tc>
      </w:tr>
    </w:tbl>
    <w:p w:rsidR="008F15A9" w:rsidRDefault="008F15A9" w:rsidP="008F15A9">
      <w:pPr>
        <w:tabs>
          <w:tab w:val="left" w:pos="633"/>
        </w:tabs>
        <w:jc w:val="center"/>
        <w:outlineLvl w:val="0"/>
        <w:rPr>
          <w:b/>
          <w:bCs/>
          <w:sz w:val="24"/>
          <w:szCs w:val="24"/>
        </w:rPr>
      </w:pPr>
    </w:p>
    <w:p w:rsidR="008F15A9" w:rsidRPr="00811AFE" w:rsidRDefault="008F15A9" w:rsidP="008F15A9">
      <w:pPr>
        <w:tabs>
          <w:tab w:val="left" w:pos="633"/>
        </w:tabs>
        <w:spacing w:after="0" w:line="240" w:lineRule="auto"/>
        <w:ind w:firstLine="567"/>
        <w:jc w:val="center"/>
        <w:outlineLvl w:val="0"/>
        <w:rPr>
          <w:rFonts w:ascii="Times New Roman" w:hAnsi="Times New Roman"/>
          <w:b/>
          <w:bCs/>
          <w:sz w:val="28"/>
          <w:szCs w:val="28"/>
          <w:u w:val="single"/>
        </w:rPr>
      </w:pPr>
      <w:r w:rsidRPr="00811AFE">
        <w:rPr>
          <w:rFonts w:ascii="Times New Roman" w:hAnsi="Times New Roman"/>
          <w:b/>
          <w:bCs/>
          <w:sz w:val="28"/>
          <w:szCs w:val="28"/>
          <w:u w:val="single"/>
        </w:rPr>
        <w:t>1.6. Педагогическая диагностика достижения планируемых результатов</w:t>
      </w:r>
    </w:p>
    <w:p w:rsidR="008F15A9" w:rsidRPr="00811AFE" w:rsidRDefault="008F15A9" w:rsidP="008F15A9">
      <w:pPr>
        <w:tabs>
          <w:tab w:val="left" w:pos="1354"/>
        </w:tabs>
        <w:spacing w:after="0" w:line="240" w:lineRule="auto"/>
        <w:ind w:firstLine="567"/>
        <w:jc w:val="both"/>
        <w:rPr>
          <w:rFonts w:ascii="Times New Roman" w:hAnsi="Times New Roman"/>
          <w:sz w:val="28"/>
          <w:szCs w:val="28"/>
        </w:rPr>
      </w:pPr>
      <w:r w:rsidRPr="00811AFE">
        <w:rPr>
          <w:rFonts w:ascii="Times New Roman" w:hAnsi="Times New Roman"/>
          <w:sz w:val="28"/>
          <w:szCs w:val="28"/>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Педагогическая диагностика является основой для целенаправленной деятельности педагога, начальным и завершающим этапом проектирования образовательного процесса в дошкольной группе. Ее функция заключается в обеспечении эффективной обратной связи, позволяющей осуществлять управление образовательным процессом.</w:t>
      </w:r>
    </w:p>
    <w:p w:rsidR="008F15A9" w:rsidRPr="00811AFE" w:rsidRDefault="008F15A9" w:rsidP="008F15A9">
      <w:pPr>
        <w:tabs>
          <w:tab w:val="left" w:pos="1350"/>
        </w:tabs>
        <w:spacing w:after="0" w:line="240" w:lineRule="auto"/>
        <w:ind w:firstLine="567"/>
        <w:jc w:val="both"/>
        <w:rPr>
          <w:rFonts w:ascii="Times New Roman" w:hAnsi="Times New Roman"/>
          <w:sz w:val="28"/>
          <w:szCs w:val="28"/>
        </w:rPr>
      </w:pPr>
      <w:r w:rsidRPr="00811AFE">
        <w:rPr>
          <w:rFonts w:ascii="Times New Roman" w:hAnsi="Times New Roman"/>
          <w:sz w:val="28"/>
          <w:szCs w:val="28"/>
        </w:rPr>
        <w:t>Цели педагогической диагностики, а также особенности её проведения определяются требованиями ФГОС ДО. При реализации Программы может проводиться оценка индивидуального развития детей (</w:t>
      </w:r>
      <w:r w:rsidRPr="00811AFE">
        <w:rPr>
          <w:rFonts w:ascii="Times New Roman" w:hAnsi="Times New Roman"/>
          <w:i/>
          <w:sz w:val="28"/>
          <w:szCs w:val="28"/>
        </w:rPr>
        <w:t>Пункт 3.2.3 ФГОС ДО)</w:t>
      </w:r>
      <w:r w:rsidRPr="00811AFE">
        <w:rPr>
          <w:rFonts w:ascii="Times New Roman" w:hAnsi="Times New Roman"/>
          <w:sz w:val="28"/>
          <w:szCs w:val="28"/>
        </w:rPr>
        <w:t>,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организации и методах решается непосредственно ДОО.</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Специфика педагогической диагностики достижения планируемых образовательных результатов обусловлена следующими требованиями ФГОС ДО:</w:t>
      </w:r>
    </w:p>
    <w:p w:rsidR="008F15A9" w:rsidRPr="00811AFE" w:rsidRDefault="008F15A9" w:rsidP="008F15A9">
      <w:pPr>
        <w:spacing w:after="0" w:line="240" w:lineRule="auto"/>
        <w:ind w:firstLine="567"/>
        <w:jc w:val="both"/>
        <w:rPr>
          <w:rFonts w:ascii="Times New Roman" w:hAnsi="Times New Roman"/>
          <w:color w:val="000000"/>
          <w:sz w:val="28"/>
          <w:szCs w:val="28"/>
        </w:rPr>
      </w:pPr>
      <w:r w:rsidRPr="00811AFE">
        <w:rPr>
          <w:rFonts w:ascii="Times New Roman" w:hAnsi="Times New Roman"/>
          <w:color w:val="000000"/>
          <w:sz w:val="28"/>
          <w:szCs w:val="28"/>
        </w:rPr>
        <w:t>Планируемые результаты освоения Программы заданы как целевые ориентиры дошкольного образования и представляют собой социально-нормативные возрастные характеристики возможных достижений ребенка на разных этапах дошкольного детства;</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 (</w:t>
      </w:r>
      <w:r w:rsidRPr="00811AFE">
        <w:rPr>
          <w:rFonts w:ascii="Times New Roman" w:hAnsi="Times New Roman"/>
          <w:i/>
          <w:sz w:val="28"/>
          <w:szCs w:val="28"/>
        </w:rPr>
        <w:t>Пункт 4.3 ФГОС ДО)</w:t>
      </w:r>
      <w:r w:rsidRPr="00811AFE">
        <w:rPr>
          <w:rFonts w:ascii="Times New Roman" w:hAnsi="Times New Roman"/>
          <w:sz w:val="28"/>
          <w:szCs w:val="28"/>
        </w:rPr>
        <w:t>;</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освоение Программы не сопровождается проведением промежуточных аттестаций и итоговой аттестации обучающихся (</w:t>
      </w:r>
      <w:r w:rsidRPr="00811AFE">
        <w:rPr>
          <w:rFonts w:ascii="Times New Roman" w:hAnsi="Times New Roman"/>
          <w:i/>
          <w:sz w:val="28"/>
          <w:szCs w:val="28"/>
        </w:rPr>
        <w:t>Пункт 4.3 ФГОС ДО</w:t>
      </w:r>
      <w:r w:rsidRPr="00811AFE">
        <w:rPr>
          <w:rFonts w:ascii="Times New Roman" w:hAnsi="Times New Roman"/>
          <w:sz w:val="28"/>
          <w:szCs w:val="28"/>
        </w:rPr>
        <w:t xml:space="preserve"> ).</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 xml:space="preserve">Педагогическая диагностика направлена на оценку индивидуального развития детей дошкольного возраста, на основе которой определяется эффективность педагогических действий и осуществляется их дальнейшее планирование. Результаты педагогической диагностики (мониторинга) </w:t>
      </w:r>
      <w:r w:rsidRPr="00811AFE">
        <w:rPr>
          <w:rFonts w:ascii="Times New Roman" w:hAnsi="Times New Roman"/>
          <w:sz w:val="28"/>
          <w:szCs w:val="28"/>
        </w:rPr>
        <w:lastRenderedPageBreak/>
        <w:t>используются исключительно для решения следующих образовательных задач:</w:t>
      </w:r>
    </w:p>
    <w:p w:rsidR="008F15A9" w:rsidRPr="00811AFE" w:rsidRDefault="008F15A9" w:rsidP="008F15A9">
      <w:pPr>
        <w:widowControl w:val="0"/>
        <w:numPr>
          <w:ilvl w:val="0"/>
          <w:numId w:val="4"/>
        </w:numPr>
        <w:tabs>
          <w:tab w:val="left" w:pos="1282"/>
        </w:tabs>
        <w:autoSpaceDE w:val="0"/>
        <w:autoSpaceDN w:val="0"/>
        <w:spacing w:after="0" w:line="240" w:lineRule="auto"/>
        <w:ind w:left="0" w:firstLine="567"/>
        <w:jc w:val="both"/>
        <w:rPr>
          <w:rFonts w:ascii="Times New Roman" w:hAnsi="Times New Roman"/>
          <w:sz w:val="28"/>
          <w:szCs w:val="28"/>
        </w:rPr>
      </w:pPr>
      <w:r w:rsidRPr="00811AFE">
        <w:rPr>
          <w:rFonts w:ascii="Times New Roman" w:hAnsi="Times New Roman"/>
          <w:sz w:val="28"/>
          <w:szCs w:val="28"/>
        </w:rPr>
        <w:t>Индивидуализации образования (в том числе поддержки ребенка, построения его образовательной траектории или профессиональной коррекции особенностей его развития);</w:t>
      </w:r>
    </w:p>
    <w:p w:rsidR="008F15A9" w:rsidRPr="00811AFE" w:rsidRDefault="008F15A9" w:rsidP="008F15A9">
      <w:pPr>
        <w:widowControl w:val="0"/>
        <w:numPr>
          <w:ilvl w:val="0"/>
          <w:numId w:val="4"/>
        </w:numPr>
        <w:tabs>
          <w:tab w:val="left" w:pos="1182"/>
        </w:tabs>
        <w:autoSpaceDE w:val="0"/>
        <w:autoSpaceDN w:val="0"/>
        <w:spacing w:after="0" w:line="240" w:lineRule="auto"/>
        <w:ind w:left="0" w:firstLine="567"/>
        <w:jc w:val="both"/>
        <w:rPr>
          <w:rFonts w:ascii="Times New Roman" w:hAnsi="Times New Roman"/>
          <w:sz w:val="28"/>
          <w:szCs w:val="28"/>
        </w:rPr>
      </w:pPr>
      <w:r w:rsidRPr="00811AFE">
        <w:rPr>
          <w:rFonts w:ascii="Times New Roman" w:hAnsi="Times New Roman"/>
          <w:sz w:val="28"/>
          <w:szCs w:val="28"/>
        </w:rPr>
        <w:t>оптимизации работы с группой детей.</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Основная задача диагностики – получение информации об индивидуальных особенностях развития ребенка. На основании этой информации разрабатываются рекомендации для воспитателей и родителей (законных представителей) по организации образовательной деятельности, планированию индивидуальной образовательной деятельности. Педагогическая диагностика проводится в начале и в конце учебного года. Сравнение результатов стартовой и финальной диагностики позволяет выявить индивидуальную динамику развития ребенка.</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color w:val="201E1E"/>
          <w:sz w:val="28"/>
          <w:szCs w:val="28"/>
        </w:rPr>
        <w:t xml:space="preserve">Педагогическая диагностика индивидуального </w:t>
      </w:r>
      <w:r w:rsidRPr="00811AFE">
        <w:rPr>
          <w:rFonts w:ascii="Times New Roman" w:hAnsi="Times New Roman"/>
          <w:sz w:val="28"/>
          <w:szCs w:val="28"/>
        </w:rPr>
        <w:t>развития детей проводится в произвольной форме на основе малоформализованных диагностических методов: наблюдения, свободных бесед с детьми, анализа продуктов детской деятельности (рисунков, работ по лепке, аппликации, построек, поделок и др.), специальных диагностических ситуаций. При необходимости используются специальные методики диагностики физического, коммуникативного, познавательного, речевого, художественно-эстетического развития.</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Ведущим методом педагогической диагностики является наблюдение. Осуществляя педагогическую диагностику, педагог наблюдает за поведением ребенка в естественных условиях, в разных видах деятельности, специфичных для детей раннего и дошкольного возраста. Ориентирами для наблюдения являются возрастные характеристики развития ребенка. Они выступают как обобщенные показатели возможных достижений детей на разных этапах дошкольного детства в соответствующих образовательных областях. Педагог может установить соответствие общих планируемых результатов с результатами достижений ребенка в каждой образовательной области.</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В процессе наблюдения педагог обращает внимание на частоту проявления каждого показателя, самостоятельность и инициативность ребенка в деятельности. Частота проявления указывает на периодичность и степень устойчивости показателя. Самостоятельность выполнения действия позволяет определить зону актуального и ближайшего развития ребенка. Инициативность свидетельствует о проявлении субъектности ребенка в деятельности и взаимодействии.</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 xml:space="preserve">Результаты наблюдения фиксируются, для фиксации педагог использует диагностические карты. Оптимальной формой фиксации результатов наблюдения является карта развития ребенка. Педагог может составить ее самостоятельно, отразив показатели возрастного развития ребенка, критерии их оценки. Фиксация данных наблюдения позволят педагогу отследить, выявить и проанализировать динамику в развитии ребенка на определенном </w:t>
      </w:r>
      <w:r w:rsidRPr="00811AFE">
        <w:rPr>
          <w:rFonts w:ascii="Times New Roman" w:hAnsi="Times New Roman"/>
          <w:sz w:val="28"/>
          <w:szCs w:val="28"/>
        </w:rPr>
        <w:lastRenderedPageBreak/>
        <w:t>возрастном этапе, а также скорректировать образовательную деятельность с учетом индивидуальных особенностей развития ребенка и его потребностей.</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Результаты наблюдения могут быть дополнены беседами с детьми в свободной форме, которые   позволяют выявить причины поступков, наличие интереса к определенному виду деятельности, уточнить знания о предметах и явлениях окружающей действительности и др.</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Анализ продуктов детской деятельности может осуществляться на основе изучения материалов портфолио ребенка (рисунков, работ по аппликации, фотографий работ по лепке, построек, поделок и др.). Полученные в процессе анализа качественные характеристики существенно дополнят результаты наблюдения за продуктивной деятельностью детей (изобразительной, конструктивной, музыкальной и др.).</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Педагогическая диагностика завершается анализом полученных данных, на основе которых педагог выстраивает  взаимодействие  с детьми, организует предметно-развивающую среду, мотивирующую активную творческую деятельность воспитанников, составляет индивидуальные образовательные маршруты освоения образовательной Программы, осознанно и целенаправленно проектирует образовательный процесс.</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sz w:val="28"/>
          <w:szCs w:val="28"/>
        </w:rPr>
        <w:t>При необходимости используется психологическая диагностика развития детей (выявление и изучение индивидуально-психологических особенностей детей, причин возникновения трудностей в освоении образовательной программы), которую проводят квалифицированные специалисты (педагоги-психологи). Участие ребенка в психологической диагностике допускается только с согласия его родителей (законных представителей).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w:t>
      </w:r>
    </w:p>
    <w:p w:rsidR="008F15A9" w:rsidRPr="00811AFE" w:rsidRDefault="008F15A9" w:rsidP="008F15A9">
      <w:pPr>
        <w:spacing w:after="0" w:line="240" w:lineRule="auto"/>
        <w:ind w:firstLine="567"/>
        <w:jc w:val="both"/>
        <w:rPr>
          <w:rFonts w:ascii="Times New Roman" w:hAnsi="Times New Roman"/>
          <w:sz w:val="28"/>
          <w:szCs w:val="28"/>
        </w:rPr>
      </w:pPr>
      <w:r w:rsidRPr="00811AFE">
        <w:rPr>
          <w:rFonts w:ascii="Times New Roman" w:hAnsi="Times New Roman"/>
          <w:b/>
          <w:bCs/>
          <w:i/>
          <w:iCs/>
          <w:sz w:val="28"/>
          <w:szCs w:val="28"/>
        </w:rPr>
        <w:tab/>
      </w:r>
      <w:r w:rsidRPr="00811AFE">
        <w:rPr>
          <w:rFonts w:ascii="Times New Roman" w:hAnsi="Times New Roman"/>
          <w:sz w:val="28"/>
          <w:szCs w:val="28"/>
        </w:rPr>
        <w:t>Педагогическая диагностика проводится  с периодичностью:</w:t>
      </w:r>
    </w:p>
    <w:p w:rsidR="008F15A9" w:rsidRPr="00811AFE" w:rsidRDefault="008F15A9" w:rsidP="008F15A9">
      <w:pPr>
        <w:widowControl w:val="0"/>
        <w:numPr>
          <w:ilvl w:val="0"/>
          <w:numId w:val="5"/>
        </w:numPr>
        <w:tabs>
          <w:tab w:val="left" w:pos="993"/>
        </w:tabs>
        <w:autoSpaceDE w:val="0"/>
        <w:autoSpaceDN w:val="0"/>
        <w:spacing w:after="0" w:line="240" w:lineRule="auto"/>
        <w:ind w:left="0" w:firstLine="567"/>
        <w:jc w:val="both"/>
        <w:rPr>
          <w:rFonts w:ascii="Times New Roman" w:hAnsi="Times New Roman"/>
          <w:sz w:val="28"/>
          <w:szCs w:val="28"/>
        </w:rPr>
      </w:pPr>
      <w:r w:rsidRPr="00811AFE">
        <w:rPr>
          <w:rFonts w:ascii="Times New Roman" w:hAnsi="Times New Roman"/>
          <w:sz w:val="28"/>
          <w:szCs w:val="28"/>
        </w:rPr>
        <w:t>в группах дошкольного возраста (2 раза в год, в сентябре и в мае),</w:t>
      </w:r>
    </w:p>
    <w:p w:rsidR="008F15A9" w:rsidRDefault="008F15A9" w:rsidP="008F15A9">
      <w:pPr>
        <w:widowControl w:val="0"/>
        <w:numPr>
          <w:ilvl w:val="0"/>
          <w:numId w:val="5"/>
        </w:numPr>
        <w:tabs>
          <w:tab w:val="left" w:pos="993"/>
        </w:tabs>
        <w:autoSpaceDE w:val="0"/>
        <w:autoSpaceDN w:val="0"/>
        <w:spacing w:after="0" w:line="240" w:lineRule="auto"/>
        <w:ind w:left="0" w:firstLine="567"/>
        <w:jc w:val="both"/>
        <w:rPr>
          <w:rFonts w:ascii="Times New Roman" w:hAnsi="Times New Roman"/>
          <w:sz w:val="28"/>
          <w:szCs w:val="28"/>
        </w:rPr>
      </w:pPr>
      <w:r w:rsidRPr="00811AFE">
        <w:rPr>
          <w:rFonts w:ascii="Times New Roman" w:hAnsi="Times New Roman"/>
          <w:sz w:val="28"/>
          <w:szCs w:val="28"/>
        </w:rPr>
        <w:t>для детей, с низким уровнем усвоения программного материала, сопровождаемых специалистами ППк МАДОУ, проводится промежуточная диагностика в декабре.</w:t>
      </w:r>
    </w:p>
    <w:p w:rsidR="008F15A9" w:rsidRPr="008F15A9" w:rsidRDefault="008F15A9"/>
    <w:sectPr w:rsidR="008F15A9" w:rsidRPr="008F15A9" w:rsidSect="006E3A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E52FE9"/>
    <w:multiLevelType w:val="hybridMultilevel"/>
    <w:tmpl w:val="62C4602C"/>
    <w:lvl w:ilvl="0" w:tplc="0BEA94D8">
      <w:start w:val="1"/>
      <w:numFmt w:val="decimal"/>
      <w:lvlText w:val="%1)"/>
      <w:lvlJc w:val="left"/>
      <w:pPr>
        <w:ind w:left="212" w:hanging="339"/>
      </w:pPr>
      <w:rPr>
        <w:rFonts w:ascii="Times New Roman" w:eastAsia="Times New Roman" w:hAnsi="Times New Roman" w:cs="Times New Roman" w:hint="default"/>
        <w:w w:val="100"/>
        <w:sz w:val="24"/>
        <w:szCs w:val="24"/>
        <w:lang w:val="ru-RU" w:eastAsia="en-US" w:bidi="ar-SA"/>
      </w:rPr>
    </w:lvl>
    <w:lvl w:ilvl="1" w:tplc="C30ADA5C">
      <w:numFmt w:val="bullet"/>
      <w:lvlText w:val="•"/>
      <w:lvlJc w:val="left"/>
      <w:pPr>
        <w:ind w:left="1264" w:hanging="339"/>
      </w:pPr>
      <w:rPr>
        <w:lang w:val="ru-RU" w:eastAsia="en-US" w:bidi="ar-SA"/>
      </w:rPr>
    </w:lvl>
    <w:lvl w:ilvl="2" w:tplc="A4C8F50C">
      <w:numFmt w:val="bullet"/>
      <w:lvlText w:val="•"/>
      <w:lvlJc w:val="left"/>
      <w:pPr>
        <w:ind w:left="2309" w:hanging="339"/>
      </w:pPr>
      <w:rPr>
        <w:lang w:val="ru-RU" w:eastAsia="en-US" w:bidi="ar-SA"/>
      </w:rPr>
    </w:lvl>
    <w:lvl w:ilvl="3" w:tplc="599AFA94">
      <w:numFmt w:val="bullet"/>
      <w:lvlText w:val="•"/>
      <w:lvlJc w:val="left"/>
      <w:pPr>
        <w:ind w:left="3353" w:hanging="339"/>
      </w:pPr>
      <w:rPr>
        <w:lang w:val="ru-RU" w:eastAsia="en-US" w:bidi="ar-SA"/>
      </w:rPr>
    </w:lvl>
    <w:lvl w:ilvl="4" w:tplc="8A964184">
      <w:numFmt w:val="bullet"/>
      <w:lvlText w:val="•"/>
      <w:lvlJc w:val="left"/>
      <w:pPr>
        <w:ind w:left="4398" w:hanging="339"/>
      </w:pPr>
      <w:rPr>
        <w:lang w:val="ru-RU" w:eastAsia="en-US" w:bidi="ar-SA"/>
      </w:rPr>
    </w:lvl>
    <w:lvl w:ilvl="5" w:tplc="C53E5CFA">
      <w:numFmt w:val="bullet"/>
      <w:lvlText w:val="•"/>
      <w:lvlJc w:val="left"/>
      <w:pPr>
        <w:ind w:left="5443" w:hanging="339"/>
      </w:pPr>
      <w:rPr>
        <w:lang w:val="ru-RU" w:eastAsia="en-US" w:bidi="ar-SA"/>
      </w:rPr>
    </w:lvl>
    <w:lvl w:ilvl="6" w:tplc="72860AE2">
      <w:numFmt w:val="bullet"/>
      <w:lvlText w:val="•"/>
      <w:lvlJc w:val="left"/>
      <w:pPr>
        <w:ind w:left="6487" w:hanging="339"/>
      </w:pPr>
      <w:rPr>
        <w:lang w:val="ru-RU" w:eastAsia="en-US" w:bidi="ar-SA"/>
      </w:rPr>
    </w:lvl>
    <w:lvl w:ilvl="7" w:tplc="E50A75CA">
      <w:numFmt w:val="bullet"/>
      <w:lvlText w:val="•"/>
      <w:lvlJc w:val="left"/>
      <w:pPr>
        <w:ind w:left="7532" w:hanging="339"/>
      </w:pPr>
      <w:rPr>
        <w:lang w:val="ru-RU" w:eastAsia="en-US" w:bidi="ar-SA"/>
      </w:rPr>
    </w:lvl>
    <w:lvl w:ilvl="8" w:tplc="56D6DC8E">
      <w:numFmt w:val="bullet"/>
      <w:lvlText w:val="•"/>
      <w:lvlJc w:val="left"/>
      <w:pPr>
        <w:ind w:left="8577" w:hanging="339"/>
      </w:pPr>
      <w:rPr>
        <w:lang w:val="ru-RU" w:eastAsia="en-US" w:bidi="ar-SA"/>
      </w:rPr>
    </w:lvl>
  </w:abstractNum>
  <w:abstractNum w:abstractNumId="1">
    <w:nsid w:val="54737693"/>
    <w:multiLevelType w:val="hybridMultilevel"/>
    <w:tmpl w:val="5F384DD0"/>
    <w:lvl w:ilvl="0" w:tplc="85CC4658">
      <w:start w:val="1"/>
      <w:numFmt w:val="bullet"/>
      <w:lvlText w:val="‒"/>
      <w:lvlJc w:val="left"/>
      <w:pPr>
        <w:ind w:left="799" w:hanging="231"/>
      </w:pPr>
      <w:rPr>
        <w:rFonts w:ascii="Times New Roman" w:hAnsi="Times New Roman" w:cs="Times New Roman" w:hint="default"/>
        <w:w w:val="99"/>
        <w:lang w:val="ru-RU" w:eastAsia="en-US" w:bidi="ar-SA"/>
      </w:rPr>
    </w:lvl>
    <w:lvl w:ilvl="1" w:tplc="FFFFFFFF">
      <w:numFmt w:val="bullet"/>
      <w:lvlText w:val="•"/>
      <w:lvlJc w:val="left"/>
      <w:pPr>
        <w:ind w:left="2525" w:hanging="231"/>
      </w:pPr>
      <w:rPr>
        <w:lang w:val="ru-RU" w:eastAsia="en-US" w:bidi="ar-SA"/>
      </w:rPr>
    </w:lvl>
    <w:lvl w:ilvl="2" w:tplc="FFFFFFFF">
      <w:numFmt w:val="bullet"/>
      <w:lvlText w:val="•"/>
      <w:lvlJc w:val="left"/>
      <w:pPr>
        <w:ind w:left="3531" w:hanging="231"/>
      </w:pPr>
      <w:rPr>
        <w:lang w:val="ru-RU" w:eastAsia="en-US" w:bidi="ar-SA"/>
      </w:rPr>
    </w:lvl>
    <w:lvl w:ilvl="3" w:tplc="FFFFFFFF">
      <w:numFmt w:val="bullet"/>
      <w:lvlText w:val="•"/>
      <w:lvlJc w:val="left"/>
      <w:pPr>
        <w:ind w:left="4537" w:hanging="231"/>
      </w:pPr>
      <w:rPr>
        <w:lang w:val="ru-RU" w:eastAsia="en-US" w:bidi="ar-SA"/>
      </w:rPr>
    </w:lvl>
    <w:lvl w:ilvl="4" w:tplc="FFFFFFFF">
      <w:numFmt w:val="bullet"/>
      <w:lvlText w:val="•"/>
      <w:lvlJc w:val="left"/>
      <w:pPr>
        <w:ind w:left="5543" w:hanging="231"/>
      </w:pPr>
      <w:rPr>
        <w:lang w:val="ru-RU" w:eastAsia="en-US" w:bidi="ar-SA"/>
      </w:rPr>
    </w:lvl>
    <w:lvl w:ilvl="5" w:tplc="FFFFFFFF">
      <w:numFmt w:val="bullet"/>
      <w:lvlText w:val="•"/>
      <w:lvlJc w:val="left"/>
      <w:pPr>
        <w:ind w:left="6549" w:hanging="231"/>
      </w:pPr>
      <w:rPr>
        <w:lang w:val="ru-RU" w:eastAsia="en-US" w:bidi="ar-SA"/>
      </w:rPr>
    </w:lvl>
    <w:lvl w:ilvl="6" w:tplc="FFFFFFFF">
      <w:numFmt w:val="bullet"/>
      <w:lvlText w:val="•"/>
      <w:lvlJc w:val="left"/>
      <w:pPr>
        <w:ind w:left="7555" w:hanging="231"/>
      </w:pPr>
      <w:rPr>
        <w:lang w:val="ru-RU" w:eastAsia="en-US" w:bidi="ar-SA"/>
      </w:rPr>
    </w:lvl>
    <w:lvl w:ilvl="7" w:tplc="FFFFFFFF">
      <w:numFmt w:val="bullet"/>
      <w:lvlText w:val="•"/>
      <w:lvlJc w:val="left"/>
      <w:pPr>
        <w:ind w:left="8561" w:hanging="231"/>
      </w:pPr>
      <w:rPr>
        <w:lang w:val="ru-RU" w:eastAsia="en-US" w:bidi="ar-SA"/>
      </w:rPr>
    </w:lvl>
    <w:lvl w:ilvl="8" w:tplc="FFFFFFFF">
      <w:numFmt w:val="bullet"/>
      <w:lvlText w:val="•"/>
      <w:lvlJc w:val="left"/>
      <w:pPr>
        <w:ind w:left="9567" w:hanging="231"/>
      </w:pPr>
      <w:rPr>
        <w:lang w:val="ru-RU" w:eastAsia="en-US" w:bidi="ar-SA"/>
      </w:rPr>
    </w:lvl>
  </w:abstractNum>
  <w:abstractNum w:abstractNumId="2">
    <w:nsid w:val="61D73689"/>
    <w:multiLevelType w:val="hybridMultilevel"/>
    <w:tmpl w:val="C4D22BF0"/>
    <w:lvl w:ilvl="0" w:tplc="202EE1A2">
      <w:start w:val="1"/>
      <w:numFmt w:val="decimal"/>
      <w:lvlText w:val="%1)"/>
      <w:lvlJc w:val="left"/>
      <w:pPr>
        <w:ind w:left="66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670" w:hanging="284"/>
      </w:pPr>
      <w:rPr>
        <w:lang w:val="ru-RU" w:eastAsia="en-US" w:bidi="ar-SA"/>
      </w:rPr>
    </w:lvl>
    <w:lvl w:ilvl="2" w:tplc="CF30F128">
      <w:numFmt w:val="bullet"/>
      <w:lvlText w:val="•"/>
      <w:lvlJc w:val="left"/>
      <w:pPr>
        <w:ind w:left="2680" w:hanging="284"/>
      </w:pPr>
      <w:rPr>
        <w:lang w:val="ru-RU" w:eastAsia="en-US" w:bidi="ar-SA"/>
      </w:rPr>
    </w:lvl>
    <w:lvl w:ilvl="3" w:tplc="26CA6E18">
      <w:numFmt w:val="bullet"/>
      <w:lvlText w:val="•"/>
      <w:lvlJc w:val="left"/>
      <w:pPr>
        <w:ind w:left="3690" w:hanging="284"/>
      </w:pPr>
      <w:rPr>
        <w:lang w:val="ru-RU" w:eastAsia="en-US" w:bidi="ar-SA"/>
      </w:rPr>
    </w:lvl>
    <w:lvl w:ilvl="4" w:tplc="E966AC64">
      <w:numFmt w:val="bullet"/>
      <w:lvlText w:val="•"/>
      <w:lvlJc w:val="left"/>
      <w:pPr>
        <w:ind w:left="4700" w:hanging="284"/>
      </w:pPr>
      <w:rPr>
        <w:lang w:val="ru-RU" w:eastAsia="en-US" w:bidi="ar-SA"/>
      </w:rPr>
    </w:lvl>
    <w:lvl w:ilvl="5" w:tplc="FFFACC60">
      <w:numFmt w:val="bullet"/>
      <w:lvlText w:val="•"/>
      <w:lvlJc w:val="left"/>
      <w:pPr>
        <w:ind w:left="5710" w:hanging="284"/>
      </w:pPr>
      <w:rPr>
        <w:lang w:val="ru-RU" w:eastAsia="en-US" w:bidi="ar-SA"/>
      </w:rPr>
    </w:lvl>
    <w:lvl w:ilvl="6" w:tplc="0B366EAA">
      <w:numFmt w:val="bullet"/>
      <w:lvlText w:val="•"/>
      <w:lvlJc w:val="left"/>
      <w:pPr>
        <w:ind w:left="6720" w:hanging="284"/>
      </w:pPr>
      <w:rPr>
        <w:lang w:val="ru-RU" w:eastAsia="en-US" w:bidi="ar-SA"/>
      </w:rPr>
    </w:lvl>
    <w:lvl w:ilvl="7" w:tplc="0A942DF2">
      <w:numFmt w:val="bullet"/>
      <w:lvlText w:val="•"/>
      <w:lvlJc w:val="left"/>
      <w:pPr>
        <w:ind w:left="7730" w:hanging="284"/>
      </w:pPr>
      <w:rPr>
        <w:lang w:val="ru-RU" w:eastAsia="en-US" w:bidi="ar-SA"/>
      </w:rPr>
    </w:lvl>
    <w:lvl w:ilvl="8" w:tplc="1A548D72">
      <w:numFmt w:val="bullet"/>
      <w:lvlText w:val="•"/>
      <w:lvlJc w:val="left"/>
      <w:pPr>
        <w:ind w:left="8740" w:hanging="284"/>
      </w:pPr>
      <w:rPr>
        <w:lang w:val="ru-RU" w:eastAsia="en-US" w:bidi="ar-SA"/>
      </w:rPr>
    </w:lvl>
  </w:abstractNum>
  <w:abstractNum w:abstractNumId="3">
    <w:nsid w:val="763C2A47"/>
    <w:multiLevelType w:val="hybridMultilevel"/>
    <w:tmpl w:val="5BFE9286"/>
    <w:lvl w:ilvl="0" w:tplc="9E3A846E">
      <w:start w:val="1"/>
      <w:numFmt w:val="decimal"/>
      <w:lvlText w:val="%1)"/>
      <w:lvlJc w:val="left"/>
      <w:pPr>
        <w:ind w:left="1211" w:hanging="360"/>
      </w:pPr>
      <w:rPr>
        <w:rFonts w:ascii="Times New Roman" w:eastAsia="Times New Roman" w:hAnsi="Times New Roman" w:cs="Times New Roman" w:hint="default"/>
        <w:color w:val="201E1E"/>
        <w:w w:val="100"/>
        <w:sz w:val="24"/>
        <w:szCs w:val="24"/>
        <w:lang w:val="ru-RU" w:eastAsia="en-US" w:bidi="ar-SA"/>
      </w:rPr>
    </w:lvl>
    <w:lvl w:ilvl="1" w:tplc="CF50E084">
      <w:numFmt w:val="bullet"/>
      <w:lvlText w:val="•"/>
      <w:lvlJc w:val="left"/>
      <w:pPr>
        <w:ind w:left="2263" w:hanging="360"/>
      </w:pPr>
      <w:rPr>
        <w:lang w:val="ru-RU" w:eastAsia="en-US" w:bidi="ar-SA"/>
      </w:rPr>
    </w:lvl>
    <w:lvl w:ilvl="2" w:tplc="D930BB84">
      <w:numFmt w:val="bullet"/>
      <w:lvlText w:val="•"/>
      <w:lvlJc w:val="left"/>
      <w:pPr>
        <w:ind w:left="3308" w:hanging="360"/>
      </w:pPr>
      <w:rPr>
        <w:lang w:val="ru-RU" w:eastAsia="en-US" w:bidi="ar-SA"/>
      </w:rPr>
    </w:lvl>
    <w:lvl w:ilvl="3" w:tplc="4106D5D6">
      <w:numFmt w:val="bullet"/>
      <w:lvlText w:val="•"/>
      <w:lvlJc w:val="left"/>
      <w:pPr>
        <w:ind w:left="4352" w:hanging="360"/>
      </w:pPr>
      <w:rPr>
        <w:lang w:val="ru-RU" w:eastAsia="en-US" w:bidi="ar-SA"/>
      </w:rPr>
    </w:lvl>
    <w:lvl w:ilvl="4" w:tplc="2D020254">
      <w:numFmt w:val="bullet"/>
      <w:lvlText w:val="•"/>
      <w:lvlJc w:val="left"/>
      <w:pPr>
        <w:ind w:left="5397" w:hanging="360"/>
      </w:pPr>
      <w:rPr>
        <w:lang w:val="ru-RU" w:eastAsia="en-US" w:bidi="ar-SA"/>
      </w:rPr>
    </w:lvl>
    <w:lvl w:ilvl="5" w:tplc="B3704ACE">
      <w:numFmt w:val="bullet"/>
      <w:lvlText w:val="•"/>
      <w:lvlJc w:val="left"/>
      <w:pPr>
        <w:ind w:left="6442" w:hanging="360"/>
      </w:pPr>
      <w:rPr>
        <w:lang w:val="ru-RU" w:eastAsia="en-US" w:bidi="ar-SA"/>
      </w:rPr>
    </w:lvl>
    <w:lvl w:ilvl="6" w:tplc="28D02A56">
      <w:numFmt w:val="bullet"/>
      <w:lvlText w:val="•"/>
      <w:lvlJc w:val="left"/>
      <w:pPr>
        <w:ind w:left="7486" w:hanging="360"/>
      </w:pPr>
      <w:rPr>
        <w:lang w:val="ru-RU" w:eastAsia="en-US" w:bidi="ar-SA"/>
      </w:rPr>
    </w:lvl>
    <w:lvl w:ilvl="7" w:tplc="8D821610">
      <w:numFmt w:val="bullet"/>
      <w:lvlText w:val="•"/>
      <w:lvlJc w:val="left"/>
      <w:pPr>
        <w:ind w:left="8531" w:hanging="360"/>
      </w:pPr>
      <w:rPr>
        <w:lang w:val="ru-RU" w:eastAsia="en-US" w:bidi="ar-SA"/>
      </w:rPr>
    </w:lvl>
    <w:lvl w:ilvl="8" w:tplc="E7A0842A">
      <w:numFmt w:val="bullet"/>
      <w:lvlText w:val="•"/>
      <w:lvlJc w:val="left"/>
      <w:pPr>
        <w:ind w:left="9576" w:hanging="360"/>
      </w:pPr>
      <w:rPr>
        <w:lang w:val="ru-RU" w:eastAsia="en-US" w:bidi="ar-SA"/>
      </w:rPr>
    </w:lvl>
  </w:abstractNum>
  <w:abstractNum w:abstractNumId="4">
    <w:nsid w:val="7A450590"/>
    <w:multiLevelType w:val="hybridMultilevel"/>
    <w:tmpl w:val="1DD60162"/>
    <w:lvl w:ilvl="0" w:tplc="D14CD124">
      <w:start w:val="1"/>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compat>
    <w:useFELayout/>
  </w:compat>
  <w:rsids>
    <w:rsidRoot w:val="008F15A9"/>
    <w:rsid w:val="003C5C72"/>
    <w:rsid w:val="006E3A27"/>
    <w:rsid w:val="008F15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3A27"/>
  </w:style>
  <w:style w:type="paragraph" w:styleId="1">
    <w:name w:val="heading 1"/>
    <w:basedOn w:val="a"/>
    <w:next w:val="a"/>
    <w:link w:val="10"/>
    <w:qFormat/>
    <w:rsid w:val="008F15A9"/>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rsid w:val="008F15A9"/>
    <w:pPr>
      <w:keepNext/>
      <w:keepLines/>
      <w:widowControl w:val="0"/>
      <w:autoSpaceDE w:val="0"/>
      <w:autoSpaceDN w:val="0"/>
      <w:spacing w:before="200" w:after="0" w:line="240" w:lineRule="auto"/>
      <w:outlineLvl w:val="1"/>
    </w:pPr>
    <w:rPr>
      <w:rFonts w:ascii="Cambria" w:eastAsia="Times New Roman" w:hAnsi="Cambria" w:cs="Times New Roman"/>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8F15A9"/>
    <w:pPr>
      <w:ind w:left="720"/>
      <w:contextualSpacing/>
    </w:pPr>
    <w:rPr>
      <w:rFonts w:ascii="Calibri" w:eastAsia="Times New Roman" w:hAnsi="Calibri" w:cs="Times New Roman"/>
    </w:rPr>
  </w:style>
  <w:style w:type="paragraph" w:customStyle="1" w:styleId="TableParagraph">
    <w:name w:val="Table Paragraph"/>
    <w:basedOn w:val="a"/>
    <w:uiPriority w:val="1"/>
    <w:qFormat/>
    <w:rsid w:val="008F15A9"/>
    <w:pPr>
      <w:widowControl w:val="0"/>
      <w:autoSpaceDE w:val="0"/>
      <w:autoSpaceDN w:val="0"/>
      <w:spacing w:after="0" w:line="240" w:lineRule="auto"/>
      <w:ind w:left="108"/>
    </w:pPr>
    <w:rPr>
      <w:rFonts w:ascii="Times New Roman" w:eastAsia="Times New Roman" w:hAnsi="Times New Roman" w:cs="Times New Roman"/>
      <w:lang w:eastAsia="en-US"/>
    </w:rPr>
  </w:style>
  <w:style w:type="paragraph" w:styleId="a5">
    <w:name w:val="Body Text"/>
    <w:basedOn w:val="a"/>
    <w:link w:val="a6"/>
    <w:uiPriority w:val="99"/>
    <w:semiHidden/>
    <w:unhideWhenUsed/>
    <w:rsid w:val="008F15A9"/>
    <w:pPr>
      <w:spacing w:after="120"/>
    </w:pPr>
    <w:rPr>
      <w:rFonts w:ascii="Calibri" w:eastAsia="Times New Roman" w:hAnsi="Calibri" w:cs="Times New Roman"/>
    </w:rPr>
  </w:style>
  <w:style w:type="character" w:customStyle="1" w:styleId="a6">
    <w:name w:val="Основной текст Знак"/>
    <w:basedOn w:val="a0"/>
    <w:link w:val="a5"/>
    <w:uiPriority w:val="99"/>
    <w:semiHidden/>
    <w:rsid w:val="008F15A9"/>
    <w:rPr>
      <w:rFonts w:ascii="Calibri" w:eastAsia="Times New Roman" w:hAnsi="Calibri" w:cs="Times New Roman"/>
    </w:rPr>
  </w:style>
  <w:style w:type="character" w:customStyle="1" w:styleId="a4">
    <w:name w:val="Абзац списка Знак"/>
    <w:link w:val="a3"/>
    <w:locked/>
    <w:rsid w:val="008F15A9"/>
    <w:rPr>
      <w:rFonts w:ascii="Calibri" w:eastAsia="Times New Roman" w:hAnsi="Calibri" w:cs="Times New Roman"/>
    </w:rPr>
  </w:style>
  <w:style w:type="paragraph" w:customStyle="1" w:styleId="Style3">
    <w:name w:val="Style3"/>
    <w:basedOn w:val="a"/>
    <w:qFormat/>
    <w:rsid w:val="008F15A9"/>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character" w:customStyle="1" w:styleId="fontstyle01">
    <w:name w:val="fontstyle01"/>
    <w:basedOn w:val="a0"/>
    <w:rsid w:val="008F15A9"/>
    <w:rPr>
      <w:rFonts w:ascii="Times New Roman" w:hAnsi="Times New Roman" w:cs="Times New Roman" w:hint="default"/>
      <w:b/>
      <w:bCs/>
      <w:i w:val="0"/>
      <w:iCs w:val="0"/>
      <w:color w:val="000000"/>
      <w:sz w:val="24"/>
      <w:szCs w:val="24"/>
    </w:rPr>
  </w:style>
  <w:style w:type="character" w:customStyle="1" w:styleId="FontStyle49">
    <w:name w:val="Font Style49"/>
    <w:basedOn w:val="a0"/>
    <w:rsid w:val="008F15A9"/>
    <w:rPr>
      <w:rFonts w:ascii="Times New Roman" w:hAnsi="Times New Roman" w:cs="Times New Roman" w:hint="default"/>
      <w:b/>
      <w:bCs/>
      <w:sz w:val="26"/>
      <w:szCs w:val="26"/>
    </w:rPr>
  </w:style>
  <w:style w:type="character" w:customStyle="1" w:styleId="10">
    <w:name w:val="Заголовок 1 Знак"/>
    <w:basedOn w:val="a0"/>
    <w:link w:val="1"/>
    <w:rsid w:val="008F15A9"/>
    <w:rPr>
      <w:rFonts w:ascii="Cambria" w:eastAsia="Times New Roman" w:hAnsi="Cambria" w:cs="Times New Roman"/>
      <w:b/>
      <w:bCs/>
      <w:kern w:val="32"/>
      <w:sz w:val="32"/>
      <w:szCs w:val="32"/>
    </w:rPr>
  </w:style>
  <w:style w:type="character" w:customStyle="1" w:styleId="20">
    <w:name w:val="Заголовок 2 Знак"/>
    <w:basedOn w:val="a0"/>
    <w:link w:val="2"/>
    <w:rsid w:val="008F15A9"/>
    <w:rPr>
      <w:rFonts w:ascii="Cambria" w:eastAsia="Times New Roman" w:hAnsi="Cambria" w:cs="Times New Roman"/>
      <w:b/>
      <w:bCs/>
      <w:color w:val="4F81BD"/>
      <w:sz w:val="26"/>
      <w:szCs w:val="26"/>
      <w:lang w:eastAsia="en-US"/>
    </w:rPr>
  </w:style>
  <w:style w:type="paragraph" w:styleId="a7">
    <w:name w:val="Normal (Web)"/>
    <w:aliases w:val="Знак,Обычный (Web),Знак Знак1"/>
    <w:basedOn w:val="a"/>
    <w:link w:val="a8"/>
    <w:uiPriority w:val="99"/>
    <w:qFormat/>
    <w:rsid w:val="008F15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бычный (веб) Знак"/>
    <w:aliases w:val="Знак Знак,Обычный (Web) Знак,Знак Знак1 Знак"/>
    <w:link w:val="a7"/>
    <w:uiPriority w:val="99"/>
    <w:locked/>
    <w:rsid w:val="008F15A9"/>
    <w:rPr>
      <w:rFonts w:ascii="Times New Roman" w:eastAsia="Times New Roman" w:hAnsi="Times New Roman" w:cs="Times New Roman"/>
      <w:sz w:val="24"/>
      <w:szCs w:val="24"/>
    </w:rPr>
  </w:style>
  <w:style w:type="paragraph" w:customStyle="1" w:styleId="Default">
    <w:name w:val="Default"/>
    <w:rsid w:val="008F15A9"/>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5841</Words>
  <Characters>33297</Characters>
  <Application>Microsoft Office Word</Application>
  <DocSecurity>0</DocSecurity>
  <Lines>277</Lines>
  <Paragraphs>78</Paragraphs>
  <ScaleCrop>false</ScaleCrop>
  <Company>Microsoft</Company>
  <LinksUpToDate>false</LinksUpToDate>
  <CharactersWithSpaces>39060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3</cp:revision>
  <dcterms:created xsi:type="dcterms:W3CDTF">2024-08-31T11:34:00Z</dcterms:created>
  <dcterms:modified xsi:type="dcterms:W3CDTF">2024-09-16T07:28:00Z</dcterms:modified>
</cp:coreProperties>
</file>